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FCD" w:rsidRPr="00B2435A" w:rsidRDefault="005E69E5" w:rsidP="00B2435A">
      <w:pPr>
        <w:pStyle w:val="Heading1"/>
        <w:spacing w:before="0"/>
        <w:jc w:val="both"/>
        <w:rPr>
          <w:rFonts w:ascii="Arial" w:hAnsi="Arial" w:cs="Arial"/>
          <w:b w:val="0"/>
          <w:color w:val="auto"/>
        </w:rPr>
      </w:pPr>
      <w:r w:rsidRPr="00B2435A">
        <w:rPr>
          <w:rFonts w:ascii="Arial" w:hAnsi="Arial" w:cs="Arial"/>
          <w:b w:val="0"/>
          <w:color w:val="auto"/>
        </w:rPr>
        <w:t>DELAYED START OF MULTIPLE CONTRACTS</w:t>
      </w:r>
    </w:p>
    <w:p w:rsidR="00B2435A" w:rsidRPr="00B2435A" w:rsidRDefault="00B2435A" w:rsidP="00B2435A">
      <w:pPr>
        <w:spacing w:after="0"/>
        <w:jc w:val="both"/>
        <w:rPr>
          <w:rFonts w:ascii="Arial" w:hAnsi="Arial" w:cs="Arial"/>
        </w:rPr>
      </w:pPr>
    </w:p>
    <w:p w:rsidR="005E69E5" w:rsidRDefault="005E69E5" w:rsidP="00B2435A">
      <w:pPr>
        <w:spacing w:after="0"/>
        <w:jc w:val="both"/>
        <w:rPr>
          <w:rFonts w:ascii="Arial" w:hAnsi="Arial" w:cs="Arial"/>
        </w:rPr>
      </w:pPr>
      <w:r w:rsidRPr="00B2435A">
        <w:rPr>
          <w:rFonts w:ascii="Arial" w:hAnsi="Arial" w:cs="Arial"/>
        </w:rPr>
        <w:t>Effective:  November 1, 2001</w:t>
      </w:r>
    </w:p>
    <w:p w:rsidR="00B2435A" w:rsidRPr="00B2435A" w:rsidRDefault="00B2435A" w:rsidP="00B2435A">
      <w:pPr>
        <w:spacing w:after="0"/>
        <w:jc w:val="both"/>
        <w:rPr>
          <w:rFonts w:ascii="Arial" w:hAnsi="Arial" w:cs="Arial"/>
        </w:rPr>
      </w:pPr>
    </w:p>
    <w:p w:rsidR="005E69E5" w:rsidRDefault="005E69E5" w:rsidP="00B2435A">
      <w:pPr>
        <w:spacing w:after="0"/>
        <w:jc w:val="both"/>
        <w:rPr>
          <w:rFonts w:ascii="Arial" w:hAnsi="Arial" w:cs="Arial"/>
        </w:rPr>
      </w:pPr>
      <w:r w:rsidRPr="00B2435A">
        <w:rPr>
          <w:rFonts w:ascii="Arial" w:hAnsi="Arial" w:cs="Arial"/>
        </w:rPr>
        <w:t>Add the following after the first paragraph of Article 108.03 of the Standard Specifications:</w:t>
      </w:r>
    </w:p>
    <w:p w:rsidR="00B2435A" w:rsidRPr="00B2435A" w:rsidRDefault="00B2435A" w:rsidP="00B2435A">
      <w:pPr>
        <w:spacing w:after="0"/>
        <w:jc w:val="both"/>
        <w:rPr>
          <w:rFonts w:ascii="Arial" w:hAnsi="Arial" w:cs="Arial"/>
        </w:rPr>
      </w:pPr>
    </w:p>
    <w:p w:rsidR="005E69E5" w:rsidRDefault="005E69E5" w:rsidP="00B2435A">
      <w:pPr>
        <w:spacing w:after="0"/>
        <w:jc w:val="both"/>
        <w:rPr>
          <w:rFonts w:ascii="Arial" w:hAnsi="Arial" w:cs="Arial"/>
        </w:rPr>
      </w:pPr>
      <w:r w:rsidRPr="00B2435A">
        <w:rPr>
          <w:rFonts w:ascii="Arial" w:hAnsi="Arial" w:cs="Arial"/>
        </w:rPr>
        <w:t>“</w:t>
      </w:r>
      <w:proofErr w:type="gramStart"/>
      <w:r w:rsidRPr="00B2435A">
        <w:rPr>
          <w:rFonts w:ascii="Arial" w:hAnsi="Arial" w:cs="Arial"/>
        </w:rPr>
        <w:t>Contractors</w:t>
      </w:r>
      <w:proofErr w:type="gramEnd"/>
      <w:r w:rsidRPr="00B2435A">
        <w:rPr>
          <w:rFonts w:ascii="Arial" w:hAnsi="Arial" w:cs="Arial"/>
        </w:rPr>
        <w:t xml:space="preserve"> who are the apparent low bidders on multiple contracts in one letting, may submit a written request for waiver within 10 days after bid opening to each of the </w:t>
      </w:r>
      <w:r w:rsidR="00B2435A">
        <w:rPr>
          <w:rFonts w:ascii="Arial" w:hAnsi="Arial" w:cs="Arial"/>
        </w:rPr>
        <w:t>Regional</w:t>
      </w:r>
      <w:r w:rsidRPr="00B2435A">
        <w:rPr>
          <w:rFonts w:ascii="Arial" w:hAnsi="Arial" w:cs="Arial"/>
        </w:rPr>
        <w:t xml:space="preserve"> Engineers in whose </w:t>
      </w:r>
      <w:r w:rsidR="00B2435A">
        <w:rPr>
          <w:rFonts w:ascii="Arial" w:hAnsi="Arial" w:cs="Arial"/>
        </w:rPr>
        <w:t>region</w:t>
      </w:r>
      <w:r w:rsidRPr="00B2435A">
        <w:rPr>
          <w:rFonts w:ascii="Arial" w:hAnsi="Arial" w:cs="Arial"/>
        </w:rPr>
        <w:t xml:space="preserve"> the affected contract is located.  The request shall include specific reasons for the delay in a contract prosecution coordination plan and a proposed progress schedule for each contract.  Each </w:t>
      </w:r>
      <w:r w:rsidR="00B2435A">
        <w:rPr>
          <w:rFonts w:ascii="Arial" w:hAnsi="Arial" w:cs="Arial"/>
        </w:rPr>
        <w:t xml:space="preserve">Regional </w:t>
      </w:r>
      <w:r w:rsidRPr="00B2435A">
        <w:rPr>
          <w:rFonts w:ascii="Arial" w:hAnsi="Arial" w:cs="Arial"/>
        </w:rPr>
        <w:t>Engineer will schedule a meeting with the Contractor within 5 working days after receipt of the request for waiver.  Schedules for the prosecution of each contract and exact starting dates, as well as dates for preconstruction conferences, for each contract shall be established.  Consideration of waivers will not affect award decisions or the procedures followed to execute awarded contracts.</w:t>
      </w:r>
    </w:p>
    <w:p w:rsidR="00B2435A" w:rsidRPr="00B2435A" w:rsidRDefault="00B2435A" w:rsidP="00B2435A">
      <w:pPr>
        <w:spacing w:after="0"/>
        <w:jc w:val="both"/>
        <w:rPr>
          <w:rFonts w:ascii="Arial" w:hAnsi="Arial" w:cs="Arial"/>
        </w:rPr>
      </w:pPr>
    </w:p>
    <w:p w:rsidR="007C51CC" w:rsidRDefault="005E69E5" w:rsidP="00B2435A">
      <w:pPr>
        <w:spacing w:after="0"/>
        <w:jc w:val="both"/>
        <w:rPr>
          <w:rFonts w:ascii="Arial" w:hAnsi="Arial" w:cs="Arial"/>
        </w:rPr>
      </w:pPr>
      <w:r w:rsidRPr="00B2435A">
        <w:rPr>
          <w:rFonts w:ascii="Arial" w:hAnsi="Arial" w:cs="Arial"/>
        </w:rPr>
        <w:t>By submission of a de</w:t>
      </w:r>
      <w:r w:rsidR="007C51CC" w:rsidRPr="00B2435A">
        <w:rPr>
          <w:rFonts w:ascii="Arial" w:hAnsi="Arial" w:cs="Arial"/>
        </w:rPr>
        <w:t>layed start plan, the Contractor understands and agrees that the granting of a delayed start shall not be reason for an extension of time to complete the contract, and that the decision to approve a waiver for any or all contracts will reside with the Department, whose decision will be final.</w:t>
      </w:r>
    </w:p>
    <w:p w:rsidR="00B2435A" w:rsidRPr="00B2435A" w:rsidRDefault="00B2435A" w:rsidP="00B2435A">
      <w:pPr>
        <w:spacing w:after="0"/>
        <w:jc w:val="both"/>
        <w:rPr>
          <w:rFonts w:ascii="Arial" w:hAnsi="Arial" w:cs="Arial"/>
        </w:rPr>
      </w:pPr>
    </w:p>
    <w:p w:rsidR="007C51CC" w:rsidRDefault="007C51CC" w:rsidP="00B2435A">
      <w:pPr>
        <w:spacing w:after="0"/>
        <w:jc w:val="both"/>
        <w:rPr>
          <w:rFonts w:ascii="Arial" w:hAnsi="Arial" w:cs="Arial"/>
        </w:rPr>
      </w:pPr>
      <w:r w:rsidRPr="00B2435A">
        <w:rPr>
          <w:rFonts w:ascii="Arial" w:hAnsi="Arial" w:cs="Arial"/>
        </w:rPr>
        <w:t>All delayed working day contracts shall be scheduled for completion, except for off-pavement and/or cleanup work, by</w:t>
      </w:r>
      <w:r w:rsidR="00B2435A">
        <w:rPr>
          <w:rFonts w:ascii="Arial" w:hAnsi="Arial" w:cs="Arial"/>
        </w:rPr>
        <w:t xml:space="preserve"> </w:t>
      </w:r>
      <w:r w:rsidR="00A25FA3" w:rsidRPr="00A25FA3">
        <w:rPr>
          <w:rFonts w:ascii="Arial" w:hAnsi="Arial" w:cs="Arial"/>
          <w:u w:val="single"/>
        </w:rPr>
        <w:t xml:space="preserve">    *   </w:t>
      </w:r>
      <w:r w:rsidR="00A25FA3">
        <w:rPr>
          <w:rFonts w:ascii="Arial" w:hAnsi="Arial" w:cs="Arial"/>
        </w:rPr>
        <w:t>.</w:t>
      </w:r>
      <w:r w:rsidRPr="00B2435A">
        <w:rPr>
          <w:rFonts w:ascii="Arial" w:hAnsi="Arial" w:cs="Arial"/>
        </w:rPr>
        <w:t xml:space="preserve">  However, upon starting a working day contract, working days will be charged according to Article 108.04 of the Standard Specifications until the contract is complete.</w:t>
      </w:r>
    </w:p>
    <w:p w:rsidR="00B2435A" w:rsidRPr="00B2435A" w:rsidRDefault="00B2435A" w:rsidP="00B2435A">
      <w:pPr>
        <w:spacing w:after="0"/>
        <w:jc w:val="both"/>
        <w:rPr>
          <w:rFonts w:ascii="Arial" w:hAnsi="Arial" w:cs="Arial"/>
        </w:rPr>
      </w:pPr>
    </w:p>
    <w:p w:rsidR="007C51CC" w:rsidRPr="00B2435A" w:rsidRDefault="007C51CC" w:rsidP="00B2435A">
      <w:pPr>
        <w:spacing w:after="0"/>
        <w:jc w:val="both"/>
        <w:rPr>
          <w:rFonts w:ascii="Arial" w:hAnsi="Arial" w:cs="Arial"/>
          <w:u w:val="single"/>
        </w:rPr>
      </w:pPr>
      <w:r w:rsidRPr="00B2435A">
        <w:rPr>
          <w:rFonts w:ascii="Arial" w:hAnsi="Arial" w:cs="Arial"/>
        </w:rPr>
        <w:t>Completion date contracts will not be extended beyond the date included in the plans due to the granting of a request for delayed start.</w:t>
      </w:r>
      <w:r w:rsidR="000A769B">
        <w:rPr>
          <w:rFonts w:ascii="Arial" w:hAnsi="Arial" w:cs="Arial"/>
        </w:rPr>
        <w:t>”</w:t>
      </w:r>
    </w:p>
    <w:sectPr w:rsidR="007C51CC" w:rsidRPr="00B2435A" w:rsidSect="003D3FC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FA3" w:rsidRDefault="00A25FA3" w:rsidP="00A25FA3">
      <w:pPr>
        <w:spacing w:after="0" w:line="240" w:lineRule="auto"/>
      </w:pPr>
      <w:r>
        <w:separator/>
      </w:r>
    </w:p>
  </w:endnote>
  <w:endnote w:type="continuationSeparator" w:id="0">
    <w:p w:rsidR="00A25FA3" w:rsidRDefault="00A25FA3" w:rsidP="00A25F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FA3" w:rsidRPr="00A25FA3" w:rsidRDefault="00A25FA3">
    <w:pPr>
      <w:pStyle w:val="Footer"/>
      <w:rPr>
        <w:rFonts w:ascii="Arial" w:hAnsi="Arial" w:cs="Arial"/>
      </w:rPr>
    </w:pPr>
    <w:r w:rsidRPr="00A25FA3">
      <w:rPr>
        <w:rFonts w:ascii="Arial" w:hAnsi="Arial" w:cs="Arial"/>
      </w:rPr>
      <w:t>Designer’s Note:  Insert only when directed to do so by your project engineer.  Implementation and Program Development will jointly decide if use i</w:t>
    </w:r>
    <w:r>
      <w:rPr>
        <w:rFonts w:ascii="Arial" w:hAnsi="Arial" w:cs="Arial"/>
      </w:rPr>
      <w:t>s</w:t>
    </w:r>
    <w:r w:rsidRPr="00A25FA3">
      <w:rPr>
        <w:rFonts w:ascii="Arial" w:hAnsi="Arial" w:cs="Arial"/>
      </w:rPr>
      <w:t xml:space="preserve"> appropriate for projects on certain lettings and date to be inserted for *.    Per Jeff Church, 04-09-09.</w:t>
    </w:r>
  </w:p>
  <w:p w:rsidR="00A25FA3" w:rsidRDefault="00A25F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FA3" w:rsidRDefault="00A25FA3" w:rsidP="00A25FA3">
      <w:pPr>
        <w:spacing w:after="0" w:line="240" w:lineRule="auto"/>
      </w:pPr>
      <w:r>
        <w:separator/>
      </w:r>
    </w:p>
  </w:footnote>
  <w:footnote w:type="continuationSeparator" w:id="0">
    <w:p w:rsidR="00A25FA3" w:rsidRDefault="00A25FA3" w:rsidP="00A25F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FA3" w:rsidRPr="00A25FA3" w:rsidRDefault="00A25FA3" w:rsidP="00A25FA3">
    <w:pPr>
      <w:pStyle w:val="Header"/>
      <w:jc w:val="right"/>
      <w:rPr>
        <w:rFonts w:ascii="Arial" w:hAnsi="Arial" w:cs="Arial"/>
      </w:rPr>
    </w:pPr>
    <w:r w:rsidRPr="00A25FA3">
      <w:rPr>
        <w:rFonts w:ascii="Arial" w:hAnsi="Arial" w:cs="Arial"/>
      </w:rPr>
      <w:t>10803</w:t>
    </w:r>
  </w:p>
  <w:p w:rsidR="00A25FA3" w:rsidRPr="00A25FA3" w:rsidRDefault="00A25FA3" w:rsidP="00A25FA3">
    <w:pPr>
      <w:pStyle w:val="Header"/>
      <w:jc w:val="right"/>
      <w:rPr>
        <w:rFonts w:ascii="Arial" w:hAnsi="Arial" w:cs="Arial"/>
      </w:rPr>
    </w:pPr>
    <w:r w:rsidRPr="00A25FA3">
      <w:rPr>
        <w:rFonts w:ascii="Arial" w:hAnsi="Arial" w:cs="Arial"/>
      </w:rPr>
      <w:t>90f3</w:t>
    </w:r>
  </w:p>
  <w:p w:rsidR="00A25FA3" w:rsidRPr="00A25FA3" w:rsidRDefault="00A25FA3" w:rsidP="00A25FA3">
    <w:pPr>
      <w:pStyle w:val="Header"/>
      <w:jc w:val="right"/>
      <w:rPr>
        <w:rFonts w:ascii="Arial" w:hAnsi="Arial" w:cs="Arial"/>
      </w:rPr>
    </w:pPr>
    <w:r w:rsidRPr="00A25FA3">
      <w:rPr>
        <w:rFonts w:ascii="Arial" w:hAnsi="Arial" w:cs="Arial"/>
      </w:rPr>
      <w:t>D-8</w:t>
    </w:r>
  </w:p>
  <w:p w:rsidR="00A25FA3" w:rsidRPr="00A25FA3" w:rsidRDefault="00A25FA3" w:rsidP="00A25FA3">
    <w:pPr>
      <w:pStyle w:val="Header"/>
      <w:jc w:val="right"/>
      <w:rPr>
        <w:rFonts w:ascii="Arial" w:hAnsi="Arial" w:cs="Arial"/>
      </w:rPr>
    </w:pPr>
    <w:r w:rsidRPr="00A25FA3">
      <w:rPr>
        <w:rFonts w:ascii="Arial" w:hAnsi="Arial" w:cs="Arial"/>
      </w:rPr>
      <w:t>Page 1 of 1</w:t>
    </w:r>
  </w:p>
  <w:p w:rsidR="00A25FA3" w:rsidRDefault="00A25F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E69E5"/>
    <w:rsid w:val="00034EC0"/>
    <w:rsid w:val="000A769B"/>
    <w:rsid w:val="001F17DB"/>
    <w:rsid w:val="00213EB9"/>
    <w:rsid w:val="003A0EF7"/>
    <w:rsid w:val="003D3FCD"/>
    <w:rsid w:val="00471593"/>
    <w:rsid w:val="004E17D2"/>
    <w:rsid w:val="005449D6"/>
    <w:rsid w:val="005B0BCC"/>
    <w:rsid w:val="005E69E5"/>
    <w:rsid w:val="006C299C"/>
    <w:rsid w:val="007323CB"/>
    <w:rsid w:val="007C51CC"/>
    <w:rsid w:val="007E1B03"/>
    <w:rsid w:val="009B56E8"/>
    <w:rsid w:val="009C5755"/>
    <w:rsid w:val="009E13C3"/>
    <w:rsid w:val="00A243BF"/>
    <w:rsid w:val="00A25FA3"/>
    <w:rsid w:val="00A70601"/>
    <w:rsid w:val="00B2435A"/>
    <w:rsid w:val="00C7709A"/>
    <w:rsid w:val="00C84582"/>
    <w:rsid w:val="00E73A9A"/>
    <w:rsid w:val="00E81DD6"/>
    <w:rsid w:val="00EB4D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FCD"/>
  </w:style>
  <w:style w:type="paragraph" w:styleId="Heading1">
    <w:name w:val="heading 1"/>
    <w:basedOn w:val="Normal"/>
    <w:next w:val="Normal"/>
    <w:link w:val="Heading1Char"/>
    <w:uiPriority w:val="9"/>
    <w:qFormat/>
    <w:rsid w:val="00B243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35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25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FA3"/>
  </w:style>
  <w:style w:type="paragraph" w:styleId="Footer">
    <w:name w:val="footer"/>
    <w:basedOn w:val="Normal"/>
    <w:link w:val="FooterChar"/>
    <w:uiPriority w:val="99"/>
    <w:unhideWhenUsed/>
    <w:rsid w:val="00A25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FA3"/>
  </w:style>
  <w:style w:type="paragraph" w:styleId="BalloonText">
    <w:name w:val="Balloon Text"/>
    <w:basedOn w:val="Normal"/>
    <w:link w:val="BalloonTextChar"/>
    <w:uiPriority w:val="99"/>
    <w:semiHidden/>
    <w:unhideWhenUsed/>
    <w:rsid w:val="00A25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F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DELAYED START OF MULTIPLE CONTRACTS</dc:title>
  <dc:subject>Effective 11-1-2001</dc:subject>
  <dc:creator>Sara L. Reinacher, Studies and Plans</dc:creator>
  <cp:keywords/>
  <dc:description/>
  <cp:lastModifiedBy>pratherjd</cp:lastModifiedBy>
  <cp:revision>3</cp:revision>
  <dcterms:created xsi:type="dcterms:W3CDTF">2009-04-09T15:02:00Z</dcterms:created>
  <dcterms:modified xsi:type="dcterms:W3CDTF">2010-03-08T15:18:00Z</dcterms:modified>
</cp:coreProperties>
</file>