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095F" w14:textId="3F091AA6" w:rsidR="00A46ED9" w:rsidRDefault="00A46ED9" w:rsidP="00A46ED9">
      <w:pPr>
        <w:pStyle w:val="Heading1"/>
        <w:rPr>
          <w:szCs w:val="22"/>
        </w:rPr>
      </w:pPr>
      <w:bookmarkStart w:id="0" w:name="_Toc48134629"/>
      <w:r w:rsidRPr="001D7105">
        <w:rPr>
          <w:szCs w:val="22"/>
        </w:rPr>
        <w:t>DRAINAGE MITIGATION ON MILLING AND RESURFACING PROJECTS</w:t>
      </w:r>
      <w:bookmarkEnd w:id="0"/>
    </w:p>
    <w:p w14:paraId="5B5031C3" w14:textId="1A69625E" w:rsidR="00EE7246" w:rsidRPr="00EE7246" w:rsidRDefault="00EE7246" w:rsidP="00EE7246">
      <w:r>
        <w:t>(Effective January 1, 2022)</w:t>
      </w:r>
    </w:p>
    <w:p w14:paraId="04717115" w14:textId="77777777" w:rsidR="00A46ED9" w:rsidRPr="001D7105" w:rsidRDefault="00A46ED9" w:rsidP="00A46ED9">
      <w:pPr>
        <w:rPr>
          <w:szCs w:val="22"/>
        </w:rPr>
      </w:pPr>
    </w:p>
    <w:p w14:paraId="0F0BF7F1" w14:textId="57EF6FFC" w:rsidR="00A46ED9" w:rsidRPr="001D7105" w:rsidRDefault="00A46ED9" w:rsidP="00A46ED9">
      <w:pPr>
        <w:rPr>
          <w:szCs w:val="22"/>
        </w:rPr>
      </w:pPr>
      <w:r w:rsidRPr="001D7105">
        <w:rPr>
          <w:szCs w:val="22"/>
        </w:rPr>
        <w:t>Milling operations on this project have the potential to cause water encroachment on the travel lanes during and after a rainfall event.  The Contractor shall schedule the milling and resurfacing operations to minimize the potential for the encroachment.  The Contractor shall be responsible for mitigating any encroachments as directed by the Engineer.</w:t>
      </w:r>
      <w:r w:rsidR="007C26C8">
        <w:rPr>
          <w:szCs w:val="22"/>
        </w:rPr>
        <w:t xml:space="preserve"> </w:t>
      </w:r>
      <w:r w:rsidRPr="001D7105">
        <w:rPr>
          <w:szCs w:val="22"/>
        </w:rPr>
        <w:t xml:space="preserve"> Mitigation may include, but not be limited to constructing lateral ditches through shoulders and modifying then repairing curb inlets to provide drainage.</w:t>
      </w:r>
    </w:p>
    <w:p w14:paraId="59338CB3" w14:textId="77777777" w:rsidR="00A46ED9" w:rsidRPr="001D7105" w:rsidRDefault="00A46ED9" w:rsidP="00A46ED9">
      <w:pPr>
        <w:rPr>
          <w:szCs w:val="22"/>
        </w:rPr>
      </w:pPr>
    </w:p>
    <w:p w14:paraId="29A9990D" w14:textId="77777777" w:rsidR="00A46ED9" w:rsidRPr="001D7105" w:rsidRDefault="00A46ED9" w:rsidP="00A46ED9">
      <w:pPr>
        <w:rPr>
          <w:szCs w:val="22"/>
        </w:rPr>
      </w:pPr>
      <w:r w:rsidRPr="001D7105">
        <w:rPr>
          <w:szCs w:val="22"/>
        </w:rPr>
        <w:t>The work associated with drainage mitigation will be included in the cost of the Hot-Mix Asphalt Surface Removal pay item.</w:t>
      </w:r>
    </w:p>
    <w:p w14:paraId="6A616262" w14:textId="2FD3C856" w:rsidR="008D7F89" w:rsidRDefault="008D7F89"/>
    <w:p w14:paraId="6AB95EEF" w14:textId="647BF2E7" w:rsidR="00DE7990" w:rsidRDefault="00DE7990"/>
    <w:p w14:paraId="02228055" w14:textId="00A1EC63" w:rsidR="00DE7990" w:rsidRDefault="00DE7990"/>
    <w:p w14:paraId="5EF64B96" w14:textId="1BE3D2F4" w:rsidR="00DE7990" w:rsidRDefault="00DE7990">
      <w:r>
        <w:t>DESIGNER NOTE:  Use on projects with multiple lifts of resurfacing requiring milling depth greater than the surface lift.</w:t>
      </w:r>
    </w:p>
    <w:sectPr w:rsidR="00DE7990" w:rsidSect="008D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D9"/>
    <w:rsid w:val="007C26C8"/>
    <w:rsid w:val="008D7F89"/>
    <w:rsid w:val="00A46ED9"/>
    <w:rsid w:val="00DE1C40"/>
    <w:rsid w:val="00DE7990"/>
    <w:rsid w:val="00EE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3BD"/>
  <w15:chartTrackingRefBased/>
  <w15:docId w15:val="{AA09C4ED-0DBF-4F60-AEC0-48BD72D5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D9"/>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A46ED9"/>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ED9"/>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Luis</dc:creator>
  <cp:keywords/>
  <dc:description/>
  <cp:lastModifiedBy>Duniec, Denise L.</cp:lastModifiedBy>
  <cp:revision>2</cp:revision>
  <dcterms:created xsi:type="dcterms:W3CDTF">2021-11-08T17:34:00Z</dcterms:created>
  <dcterms:modified xsi:type="dcterms:W3CDTF">2021-11-08T17:34:00Z</dcterms:modified>
</cp:coreProperties>
</file>