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ED8D" w14:textId="77777777" w:rsidR="009B4E5C" w:rsidRPr="00DF4998" w:rsidRDefault="009B4E5C" w:rsidP="00DF4998">
      <w:pPr>
        <w:pStyle w:val="Heading1"/>
      </w:pPr>
      <w:r w:rsidRPr="00DF4998">
        <w:t>STRINGLINE</w:t>
      </w:r>
      <w:r w:rsidRPr="00DF4998">
        <w:tab/>
      </w:r>
      <w:r w:rsidRPr="00DF4998">
        <w:tab/>
      </w:r>
      <w:r w:rsidRPr="00DF4998">
        <w:tab/>
      </w:r>
      <w:r w:rsidRPr="00DF4998">
        <w:tab/>
      </w:r>
      <w:r w:rsidRPr="00DF4998">
        <w:tab/>
      </w:r>
      <w:r w:rsidRPr="00DF4998">
        <w:tab/>
      </w:r>
    </w:p>
    <w:p w14:paraId="578E8689" w14:textId="7DE2AAC1" w:rsidR="009B4E5C" w:rsidRDefault="00995002" w:rsidP="003E173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Eff. 11-27-1991</w:t>
      </w:r>
      <w:r w:rsidR="003E1733">
        <w:rPr>
          <w:rFonts w:ascii="Arial" w:hAnsi="Arial"/>
          <w:sz w:val="22"/>
        </w:rPr>
        <w:tab/>
      </w:r>
      <w:r w:rsidR="003E1733">
        <w:rPr>
          <w:rFonts w:ascii="Arial" w:hAnsi="Arial"/>
          <w:sz w:val="22"/>
        </w:rPr>
        <w:tab/>
      </w:r>
      <w:r w:rsidR="003E1733">
        <w:rPr>
          <w:rFonts w:ascii="Arial" w:hAnsi="Arial"/>
          <w:sz w:val="22"/>
        </w:rPr>
        <w:tab/>
      </w:r>
      <w:r w:rsidR="003E1733">
        <w:rPr>
          <w:rFonts w:ascii="Arial" w:hAnsi="Arial"/>
          <w:sz w:val="22"/>
        </w:rPr>
        <w:tab/>
      </w:r>
      <w:r w:rsidR="003E1733">
        <w:rPr>
          <w:rFonts w:ascii="Arial" w:hAnsi="Arial"/>
          <w:sz w:val="22"/>
        </w:rPr>
        <w:tab/>
      </w:r>
      <w:r w:rsidR="003E1733">
        <w:rPr>
          <w:rFonts w:ascii="Arial" w:hAnsi="Arial"/>
          <w:sz w:val="22"/>
        </w:rPr>
        <w:tab/>
      </w:r>
      <w:r w:rsidR="003E1733">
        <w:rPr>
          <w:rFonts w:ascii="Arial" w:hAnsi="Arial"/>
          <w:sz w:val="22"/>
        </w:rPr>
        <w:tab/>
      </w:r>
      <w:r w:rsidR="003E1733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Rev</w:t>
      </w:r>
      <w:r w:rsidR="00DF4998">
        <w:rPr>
          <w:rFonts w:ascii="Arial" w:hAnsi="Arial"/>
          <w:sz w:val="22"/>
        </w:rPr>
        <w:t>. 08-01-2012</w:t>
      </w:r>
      <w:r w:rsidR="00DF4998">
        <w:rPr>
          <w:rFonts w:ascii="Arial" w:hAnsi="Arial"/>
          <w:sz w:val="22"/>
        </w:rPr>
        <w:tab/>
      </w:r>
    </w:p>
    <w:p w14:paraId="11CC2A49" w14:textId="77777777" w:rsidR="009B4E5C" w:rsidRDefault="009B4E5C">
      <w:pPr>
        <w:rPr>
          <w:rFonts w:ascii="Arial" w:hAnsi="Arial"/>
          <w:sz w:val="22"/>
        </w:rPr>
      </w:pPr>
    </w:p>
    <w:p w14:paraId="607EF74D" w14:textId="77777777" w:rsidR="009B4E5C" w:rsidRDefault="009B4E5C" w:rsidP="00DF499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Some or all of the cold-milling</w:t>
      </w:r>
      <w:r w:rsidR="00995002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leveling binder</w:t>
      </w:r>
      <w:r w:rsidR="00995002">
        <w:rPr>
          <w:rFonts w:ascii="Arial" w:hAnsi="Arial"/>
          <w:sz w:val="22"/>
        </w:rPr>
        <w:t>, or hot-mix asphalt binder course</w:t>
      </w:r>
      <w:r>
        <w:rPr>
          <w:rFonts w:ascii="Arial" w:hAnsi="Arial"/>
          <w:sz w:val="22"/>
        </w:rPr>
        <w:t xml:space="preserve"> on this section is intended as the first step toward establishing the proposed profile grade.  </w:t>
      </w:r>
      <w:r w:rsidR="00DF4998">
        <w:rPr>
          <w:rFonts w:ascii="Arial" w:hAnsi="Arial"/>
          <w:sz w:val="22"/>
        </w:rPr>
        <w:t>T</w:t>
      </w:r>
      <w:r>
        <w:rPr>
          <w:rFonts w:ascii="Arial" w:hAnsi="Arial"/>
          <w:sz w:val="22"/>
        </w:rPr>
        <w:t xml:space="preserve">he </w:t>
      </w:r>
      <w:r w:rsidR="00995002">
        <w:rPr>
          <w:rFonts w:ascii="Arial" w:hAnsi="Arial"/>
          <w:sz w:val="22"/>
        </w:rPr>
        <w:t>cold milling</w:t>
      </w:r>
      <w:r>
        <w:rPr>
          <w:rFonts w:ascii="Arial" w:hAnsi="Arial"/>
          <w:sz w:val="22"/>
        </w:rPr>
        <w:t xml:space="preserve"> and leveling binder</w:t>
      </w:r>
      <w:r w:rsidR="00995002">
        <w:rPr>
          <w:rFonts w:ascii="Arial" w:hAnsi="Arial"/>
          <w:sz w:val="22"/>
        </w:rPr>
        <w:t xml:space="preserve"> o</w:t>
      </w:r>
      <w:r w:rsidR="00DF4998">
        <w:rPr>
          <w:rFonts w:ascii="Arial" w:hAnsi="Arial"/>
          <w:sz w:val="22"/>
        </w:rPr>
        <w:t xml:space="preserve">r hot-mix asphalt binder course </w:t>
      </w:r>
      <w:r>
        <w:rPr>
          <w:rFonts w:ascii="Arial" w:hAnsi="Arial"/>
          <w:sz w:val="22"/>
        </w:rPr>
        <w:t>will be controlled by stringline(s) erected, maintained</w:t>
      </w:r>
      <w:r w:rsidR="00DF4998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and removed and disposed of by the Contractor.</w:t>
      </w:r>
    </w:p>
    <w:p w14:paraId="01E23B70" w14:textId="77777777" w:rsidR="009B4E5C" w:rsidRDefault="009B4E5C" w:rsidP="00DF4998">
      <w:pPr>
        <w:jc w:val="both"/>
        <w:rPr>
          <w:rFonts w:ascii="Arial" w:hAnsi="Arial"/>
          <w:sz w:val="22"/>
        </w:rPr>
      </w:pPr>
    </w:p>
    <w:p w14:paraId="5F0EF1D5" w14:textId="77777777" w:rsidR="009B4E5C" w:rsidRDefault="009B4E5C" w:rsidP="00DF499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cost of providing, erecting, maintaining, removing, disposing of and employing the stringline as the grade control will not be paid for separately but shall be considered</w:t>
      </w:r>
      <w:r w:rsidR="00995002">
        <w:rPr>
          <w:rFonts w:ascii="Arial" w:hAnsi="Arial"/>
          <w:sz w:val="22"/>
        </w:rPr>
        <w:t xml:space="preserve"> as included in the COLD-MILLING,</w:t>
      </w:r>
      <w:r>
        <w:rPr>
          <w:rFonts w:ascii="Arial" w:hAnsi="Arial"/>
          <w:sz w:val="22"/>
        </w:rPr>
        <w:t xml:space="preserve"> LEVELING BINDER</w:t>
      </w:r>
      <w:r w:rsidR="00995002">
        <w:rPr>
          <w:rFonts w:ascii="Arial" w:hAnsi="Arial"/>
          <w:sz w:val="22"/>
        </w:rPr>
        <w:t xml:space="preserve"> (MACHINE METHOD) or HOT-MIX ASPHALT BINDER COURSE</w:t>
      </w:r>
      <w:r>
        <w:rPr>
          <w:rFonts w:ascii="Arial" w:hAnsi="Arial"/>
          <w:sz w:val="22"/>
        </w:rPr>
        <w:t xml:space="preserve"> pay item involved.</w:t>
      </w:r>
    </w:p>
    <w:sectPr w:rsidR="009B4E5C" w:rsidSect="003E1733">
      <w:pgSz w:w="12240" w:h="15840"/>
      <w:pgMar w:top="1440" w:right="108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2"/>
    <w:rsid w:val="003E1733"/>
    <w:rsid w:val="00942BBB"/>
    <w:rsid w:val="00995002"/>
    <w:rsid w:val="009B4E5C"/>
    <w:rsid w:val="00CB363E"/>
    <w:rsid w:val="00D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BC0E43"/>
  <w15:chartTrackingRefBased/>
  <w15:docId w15:val="{B9E184B9-9A33-4407-91D3-D5B92D66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F4998"/>
    <w:pPr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4998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STRINGLINE</vt:lpstr>
    </vt:vector>
  </TitlesOfParts>
  <Company>IDOT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STRINGLINE</dc:title>
  <dc:subject/>
  <dc:creator>Brian P. Throneburg</dc:creator>
  <cp:keywords/>
  <cp:lastModifiedBy>Stults, Jason W</cp:lastModifiedBy>
  <cp:revision>3</cp:revision>
  <cp:lastPrinted>1900-01-01T06:00:00Z</cp:lastPrinted>
  <dcterms:created xsi:type="dcterms:W3CDTF">2018-04-23T16:35:00Z</dcterms:created>
  <dcterms:modified xsi:type="dcterms:W3CDTF">2023-05-11T12:32:00Z</dcterms:modified>
</cp:coreProperties>
</file>