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C70AF" w14:textId="4B359DDE" w:rsidR="00463BB4" w:rsidRPr="00463BB4" w:rsidRDefault="00463BB4" w:rsidP="00463BB4">
      <w:pPr>
        <w:pStyle w:val="Heading2"/>
        <w:rPr>
          <w:rFonts w:ascii="Arial" w:hAnsi="Arial" w:cs="Arial"/>
          <w:b/>
          <w:bCs/>
          <w:color w:val="auto"/>
          <w:sz w:val="22"/>
          <w:szCs w:val="22"/>
          <w:u w:val="single"/>
        </w:rPr>
      </w:pPr>
      <w:r w:rsidRPr="00463BB4">
        <w:rPr>
          <w:rFonts w:ascii="Arial" w:hAnsi="Arial" w:cs="Arial"/>
          <w:b/>
          <w:bCs/>
          <w:color w:val="auto"/>
          <w:sz w:val="22"/>
          <w:szCs w:val="22"/>
          <w:u w:val="single"/>
        </w:rPr>
        <w:t>ETHERNET SWITCH</w:t>
      </w:r>
    </w:p>
    <w:p w14:paraId="1B5BDDCA" w14:textId="77777777" w:rsidR="00463BB4" w:rsidRPr="00095717" w:rsidRDefault="00463BB4" w:rsidP="00463BB4">
      <w:pPr>
        <w:kinsoku w:val="0"/>
        <w:overflowPunct w:val="0"/>
        <w:autoSpaceDE w:val="0"/>
        <w:autoSpaceDN w:val="0"/>
        <w:adjustRightInd w:val="0"/>
        <w:spacing w:line="247" w:lineRule="exact"/>
        <w:ind w:left="40"/>
        <w:jc w:val="left"/>
        <w:outlineLvl w:val="0"/>
        <w:rPr>
          <w:rFonts w:cs="Arial"/>
          <w:b/>
          <w:bCs/>
          <w:szCs w:val="22"/>
          <w:u w:val="single"/>
        </w:rPr>
      </w:pPr>
    </w:p>
    <w:p w14:paraId="2E585DA9" w14:textId="77777777" w:rsidR="00463BB4" w:rsidRPr="00095717" w:rsidRDefault="00463BB4" w:rsidP="00463BB4">
      <w:pPr>
        <w:kinsoku w:val="0"/>
        <w:overflowPunct w:val="0"/>
        <w:autoSpaceDE w:val="0"/>
        <w:autoSpaceDN w:val="0"/>
        <w:adjustRightInd w:val="0"/>
        <w:spacing w:before="63" w:line="247" w:lineRule="auto"/>
        <w:ind w:left="49" w:right="357" w:hanging="10"/>
        <w:rPr>
          <w:rFonts w:cs="Arial"/>
          <w:szCs w:val="22"/>
        </w:rPr>
      </w:pPr>
      <w:r w:rsidRPr="00095717">
        <w:rPr>
          <w:rFonts w:cs="Arial"/>
          <w:b/>
          <w:bCs/>
          <w:szCs w:val="22"/>
        </w:rPr>
        <w:t>Description</w:t>
      </w:r>
      <w:r>
        <w:rPr>
          <w:rFonts w:cs="Arial"/>
          <w:szCs w:val="22"/>
        </w:rPr>
        <w:t xml:space="preserve">: </w:t>
      </w:r>
      <w:r w:rsidRPr="00095717">
        <w:rPr>
          <w:rFonts w:cs="Arial"/>
          <w:szCs w:val="22"/>
        </w:rPr>
        <w:t>This</w:t>
      </w:r>
      <w:r w:rsidRPr="00095717">
        <w:rPr>
          <w:rFonts w:cs="Arial"/>
          <w:spacing w:val="40"/>
          <w:szCs w:val="22"/>
        </w:rPr>
        <w:t xml:space="preserve"> </w:t>
      </w:r>
      <w:r w:rsidRPr="00095717">
        <w:rPr>
          <w:rFonts w:cs="Arial"/>
          <w:szCs w:val="22"/>
        </w:rPr>
        <w:t>work</w:t>
      </w:r>
      <w:r w:rsidRPr="00095717">
        <w:rPr>
          <w:rFonts w:cs="Arial"/>
          <w:spacing w:val="40"/>
          <w:szCs w:val="22"/>
        </w:rPr>
        <w:t xml:space="preserve"> </w:t>
      </w:r>
      <w:r w:rsidRPr="00095717">
        <w:rPr>
          <w:rFonts w:cs="Arial"/>
          <w:szCs w:val="22"/>
        </w:rPr>
        <w:t>shall</w:t>
      </w:r>
      <w:r w:rsidRPr="00095717">
        <w:rPr>
          <w:rFonts w:cs="Arial"/>
          <w:spacing w:val="40"/>
          <w:szCs w:val="22"/>
        </w:rPr>
        <w:t xml:space="preserve"> </w:t>
      </w:r>
      <w:r w:rsidRPr="00095717">
        <w:rPr>
          <w:rFonts w:cs="Arial"/>
          <w:szCs w:val="22"/>
        </w:rPr>
        <w:t>include</w:t>
      </w:r>
      <w:r w:rsidRPr="00095717">
        <w:rPr>
          <w:rFonts w:cs="Arial"/>
          <w:spacing w:val="40"/>
          <w:szCs w:val="22"/>
        </w:rPr>
        <w:t xml:space="preserve"> </w:t>
      </w:r>
      <w:r w:rsidRPr="00095717">
        <w:rPr>
          <w:rFonts w:cs="Arial"/>
          <w:szCs w:val="22"/>
        </w:rPr>
        <w:t>supplying,</w:t>
      </w:r>
      <w:r w:rsidRPr="00095717">
        <w:rPr>
          <w:rFonts w:cs="Arial"/>
          <w:spacing w:val="40"/>
          <w:szCs w:val="22"/>
        </w:rPr>
        <w:t xml:space="preserve"> </w:t>
      </w:r>
      <w:r w:rsidRPr="00095717">
        <w:rPr>
          <w:rFonts w:cs="Arial"/>
          <w:szCs w:val="22"/>
        </w:rPr>
        <w:t>installing,</w:t>
      </w:r>
      <w:r w:rsidRPr="00095717">
        <w:rPr>
          <w:rFonts w:cs="Arial"/>
          <w:spacing w:val="40"/>
          <w:szCs w:val="22"/>
        </w:rPr>
        <w:t xml:space="preserve"> </w:t>
      </w:r>
      <w:r w:rsidRPr="00095717">
        <w:rPr>
          <w:rFonts w:cs="Arial"/>
          <w:szCs w:val="22"/>
        </w:rPr>
        <w:t>and</w:t>
      </w:r>
      <w:r w:rsidRPr="00095717">
        <w:rPr>
          <w:rFonts w:cs="Arial"/>
          <w:spacing w:val="40"/>
          <w:szCs w:val="22"/>
        </w:rPr>
        <w:t xml:space="preserve"> </w:t>
      </w:r>
      <w:r w:rsidRPr="00095717">
        <w:rPr>
          <w:rFonts w:cs="Arial"/>
          <w:szCs w:val="22"/>
        </w:rPr>
        <w:t>powering</w:t>
      </w:r>
      <w:r w:rsidRPr="00095717">
        <w:rPr>
          <w:rFonts w:cs="Arial"/>
          <w:spacing w:val="40"/>
          <w:szCs w:val="22"/>
        </w:rPr>
        <w:t xml:space="preserve"> </w:t>
      </w:r>
      <w:r w:rsidRPr="00095717">
        <w:rPr>
          <w:rFonts w:cs="Arial"/>
          <w:szCs w:val="22"/>
        </w:rPr>
        <w:t>ethernet</w:t>
      </w:r>
      <w:r w:rsidRPr="00095717">
        <w:rPr>
          <w:rFonts w:cs="Arial"/>
          <w:spacing w:val="40"/>
          <w:szCs w:val="22"/>
        </w:rPr>
        <w:t xml:space="preserve"> </w:t>
      </w:r>
      <w:r w:rsidRPr="00095717">
        <w:rPr>
          <w:rFonts w:cs="Arial"/>
          <w:szCs w:val="22"/>
        </w:rPr>
        <w:t>switches</w:t>
      </w:r>
      <w:r w:rsidRPr="00095717">
        <w:rPr>
          <w:rFonts w:cs="Arial"/>
          <w:spacing w:val="40"/>
          <w:szCs w:val="22"/>
        </w:rPr>
        <w:t xml:space="preserve"> </w:t>
      </w:r>
      <w:r w:rsidRPr="00095717">
        <w:rPr>
          <w:rFonts w:cs="Arial"/>
          <w:szCs w:val="22"/>
        </w:rPr>
        <w:t>at locations designated in the plans for the purpose</w:t>
      </w:r>
      <w:r w:rsidRPr="00095717">
        <w:rPr>
          <w:rFonts w:cs="Arial"/>
          <w:spacing w:val="-2"/>
          <w:szCs w:val="22"/>
        </w:rPr>
        <w:t xml:space="preserve"> </w:t>
      </w:r>
      <w:r w:rsidRPr="00095717">
        <w:rPr>
          <w:rFonts w:cs="Arial"/>
          <w:szCs w:val="22"/>
        </w:rPr>
        <w:t>of interfacing with fiber optic networks.</w:t>
      </w:r>
    </w:p>
    <w:p w14:paraId="0F0DD69E" w14:textId="77777777" w:rsidR="00463BB4" w:rsidRPr="00095717" w:rsidRDefault="00463BB4" w:rsidP="00463BB4">
      <w:pPr>
        <w:kinsoku w:val="0"/>
        <w:overflowPunct w:val="0"/>
        <w:autoSpaceDE w:val="0"/>
        <w:autoSpaceDN w:val="0"/>
        <w:adjustRightInd w:val="0"/>
        <w:spacing w:before="13"/>
        <w:jc w:val="left"/>
        <w:rPr>
          <w:rFonts w:cs="Arial"/>
          <w:szCs w:val="22"/>
        </w:rPr>
      </w:pPr>
    </w:p>
    <w:p w14:paraId="20EF240C" w14:textId="77777777" w:rsidR="00463BB4" w:rsidRPr="00095717" w:rsidRDefault="00463BB4" w:rsidP="00463BB4">
      <w:pPr>
        <w:kinsoku w:val="0"/>
        <w:overflowPunct w:val="0"/>
        <w:autoSpaceDE w:val="0"/>
        <w:autoSpaceDN w:val="0"/>
        <w:adjustRightInd w:val="0"/>
        <w:spacing w:line="249" w:lineRule="auto"/>
        <w:ind w:left="54" w:right="353"/>
        <w:rPr>
          <w:rFonts w:cs="Arial"/>
          <w:szCs w:val="22"/>
        </w:rPr>
      </w:pPr>
      <w:r w:rsidRPr="00095717">
        <w:rPr>
          <w:rFonts w:cs="Arial"/>
          <w:szCs w:val="22"/>
        </w:rPr>
        <w:t>The</w:t>
      </w:r>
      <w:r w:rsidRPr="00095717">
        <w:rPr>
          <w:rFonts w:cs="Arial"/>
          <w:spacing w:val="20"/>
          <w:szCs w:val="22"/>
        </w:rPr>
        <w:t xml:space="preserve"> </w:t>
      </w:r>
      <w:r w:rsidRPr="00095717">
        <w:rPr>
          <w:rFonts w:cs="Arial"/>
          <w:szCs w:val="22"/>
        </w:rPr>
        <w:t>Contractor</w:t>
      </w:r>
      <w:r w:rsidRPr="00095717">
        <w:rPr>
          <w:rFonts w:cs="Arial"/>
          <w:spacing w:val="19"/>
          <w:szCs w:val="22"/>
        </w:rPr>
        <w:t xml:space="preserve"> </w:t>
      </w:r>
      <w:r w:rsidRPr="00095717">
        <w:rPr>
          <w:rFonts w:cs="Arial"/>
          <w:szCs w:val="22"/>
        </w:rPr>
        <w:t>shall</w:t>
      </w:r>
      <w:r w:rsidRPr="00095717">
        <w:rPr>
          <w:rFonts w:cs="Arial"/>
          <w:spacing w:val="19"/>
          <w:szCs w:val="22"/>
        </w:rPr>
        <w:t xml:space="preserve"> </w:t>
      </w:r>
      <w:r w:rsidRPr="00095717">
        <w:rPr>
          <w:rFonts w:cs="Arial"/>
          <w:szCs w:val="22"/>
        </w:rPr>
        <w:t>procure</w:t>
      </w:r>
      <w:r w:rsidRPr="00095717">
        <w:rPr>
          <w:rFonts w:cs="Arial"/>
          <w:spacing w:val="19"/>
          <w:szCs w:val="22"/>
        </w:rPr>
        <w:t xml:space="preserve"> </w:t>
      </w:r>
      <w:r w:rsidRPr="00095717">
        <w:rPr>
          <w:rFonts w:cs="Arial"/>
          <w:szCs w:val="22"/>
        </w:rPr>
        <w:t>all</w:t>
      </w:r>
      <w:r w:rsidRPr="00095717">
        <w:rPr>
          <w:rFonts w:cs="Arial"/>
          <w:spacing w:val="19"/>
          <w:szCs w:val="22"/>
        </w:rPr>
        <w:t xml:space="preserve"> </w:t>
      </w:r>
      <w:r w:rsidRPr="00095717">
        <w:rPr>
          <w:rFonts w:cs="Arial"/>
          <w:szCs w:val="22"/>
        </w:rPr>
        <w:t>the</w:t>
      </w:r>
      <w:r w:rsidRPr="00095717">
        <w:rPr>
          <w:rFonts w:cs="Arial"/>
          <w:spacing w:val="20"/>
          <w:szCs w:val="22"/>
        </w:rPr>
        <w:t xml:space="preserve"> </w:t>
      </w:r>
      <w:r w:rsidRPr="00095717">
        <w:rPr>
          <w:rFonts w:cs="Arial"/>
          <w:szCs w:val="22"/>
        </w:rPr>
        <w:t>switches</w:t>
      </w:r>
      <w:r w:rsidRPr="00095717">
        <w:rPr>
          <w:rFonts w:cs="Arial"/>
          <w:spacing w:val="20"/>
          <w:szCs w:val="22"/>
        </w:rPr>
        <w:t xml:space="preserve"> </w:t>
      </w:r>
      <w:r w:rsidRPr="00095717">
        <w:rPr>
          <w:rFonts w:cs="Arial"/>
          <w:szCs w:val="22"/>
        </w:rPr>
        <w:t>and</w:t>
      </w:r>
      <w:r w:rsidRPr="00095717">
        <w:rPr>
          <w:rFonts w:cs="Arial"/>
          <w:spacing w:val="20"/>
          <w:szCs w:val="22"/>
        </w:rPr>
        <w:t xml:space="preserve"> </w:t>
      </w:r>
      <w:r w:rsidRPr="00095717">
        <w:rPr>
          <w:rFonts w:cs="Arial"/>
          <w:szCs w:val="22"/>
        </w:rPr>
        <w:t>power</w:t>
      </w:r>
      <w:r w:rsidRPr="00095717">
        <w:rPr>
          <w:rFonts w:cs="Arial"/>
          <w:spacing w:val="21"/>
          <w:szCs w:val="22"/>
        </w:rPr>
        <w:t xml:space="preserve"> </w:t>
      </w:r>
      <w:r w:rsidRPr="00095717">
        <w:rPr>
          <w:rFonts w:cs="Arial"/>
          <w:szCs w:val="22"/>
        </w:rPr>
        <w:t>supplies.</w:t>
      </w:r>
      <w:r w:rsidRPr="00095717">
        <w:rPr>
          <w:rFonts w:cs="Arial"/>
          <w:spacing w:val="19"/>
          <w:szCs w:val="22"/>
        </w:rPr>
        <w:t xml:space="preserve"> </w:t>
      </w:r>
      <w:r w:rsidRPr="00095717">
        <w:rPr>
          <w:rFonts w:cs="Arial"/>
          <w:szCs w:val="22"/>
        </w:rPr>
        <w:t>Once</w:t>
      </w:r>
      <w:r w:rsidRPr="00095717">
        <w:rPr>
          <w:rFonts w:cs="Arial"/>
          <w:spacing w:val="17"/>
          <w:szCs w:val="22"/>
        </w:rPr>
        <w:t xml:space="preserve"> </w:t>
      </w:r>
      <w:r w:rsidRPr="00095717">
        <w:rPr>
          <w:rFonts w:cs="Arial"/>
          <w:szCs w:val="22"/>
        </w:rPr>
        <w:t>all</w:t>
      </w:r>
      <w:r w:rsidRPr="00095717">
        <w:rPr>
          <w:rFonts w:cs="Arial"/>
          <w:spacing w:val="19"/>
          <w:szCs w:val="22"/>
        </w:rPr>
        <w:t xml:space="preserve"> </w:t>
      </w:r>
      <w:r w:rsidRPr="00095717">
        <w:rPr>
          <w:rFonts w:cs="Arial"/>
          <w:szCs w:val="22"/>
        </w:rPr>
        <w:t>units</w:t>
      </w:r>
      <w:r w:rsidRPr="00095717">
        <w:rPr>
          <w:rFonts w:cs="Arial"/>
          <w:spacing w:val="20"/>
          <w:szCs w:val="22"/>
        </w:rPr>
        <w:t xml:space="preserve"> </w:t>
      </w:r>
      <w:r w:rsidRPr="00095717">
        <w:rPr>
          <w:rFonts w:cs="Arial"/>
          <w:szCs w:val="22"/>
        </w:rPr>
        <w:t>are</w:t>
      </w:r>
      <w:r w:rsidRPr="00095717">
        <w:rPr>
          <w:rFonts w:cs="Arial"/>
          <w:spacing w:val="20"/>
          <w:szCs w:val="22"/>
        </w:rPr>
        <w:t xml:space="preserve"> </w:t>
      </w:r>
      <w:r w:rsidRPr="00095717">
        <w:rPr>
          <w:rFonts w:cs="Arial"/>
          <w:szCs w:val="22"/>
        </w:rPr>
        <w:t>ready</w:t>
      </w:r>
      <w:r w:rsidRPr="00095717">
        <w:rPr>
          <w:rFonts w:cs="Arial"/>
          <w:spacing w:val="20"/>
          <w:szCs w:val="22"/>
        </w:rPr>
        <w:t xml:space="preserve"> </w:t>
      </w:r>
      <w:r w:rsidRPr="00095717">
        <w:rPr>
          <w:rFonts w:cs="Arial"/>
          <w:szCs w:val="22"/>
        </w:rPr>
        <w:t>for programming,</w:t>
      </w:r>
      <w:r w:rsidRPr="00095717">
        <w:rPr>
          <w:rFonts w:cs="Arial"/>
          <w:spacing w:val="62"/>
          <w:w w:val="150"/>
          <w:szCs w:val="22"/>
        </w:rPr>
        <w:t xml:space="preserve"> </w:t>
      </w:r>
      <w:r w:rsidRPr="00095717">
        <w:rPr>
          <w:rFonts w:cs="Arial"/>
          <w:szCs w:val="22"/>
        </w:rPr>
        <w:t>the</w:t>
      </w:r>
      <w:r w:rsidRPr="00095717">
        <w:rPr>
          <w:rFonts w:cs="Arial"/>
          <w:spacing w:val="60"/>
          <w:w w:val="150"/>
          <w:szCs w:val="22"/>
        </w:rPr>
        <w:t xml:space="preserve"> </w:t>
      </w:r>
      <w:r w:rsidRPr="00095717">
        <w:rPr>
          <w:rFonts w:cs="Arial"/>
          <w:szCs w:val="22"/>
        </w:rPr>
        <w:t>Contractor</w:t>
      </w:r>
      <w:r w:rsidRPr="00095717">
        <w:rPr>
          <w:rFonts w:cs="Arial"/>
          <w:spacing w:val="64"/>
          <w:w w:val="150"/>
          <w:szCs w:val="22"/>
        </w:rPr>
        <w:t xml:space="preserve"> </w:t>
      </w:r>
      <w:r w:rsidRPr="00095717">
        <w:rPr>
          <w:rFonts w:cs="Arial"/>
          <w:szCs w:val="22"/>
        </w:rPr>
        <w:t>shall</w:t>
      </w:r>
      <w:r w:rsidRPr="00095717">
        <w:rPr>
          <w:rFonts w:cs="Arial"/>
          <w:spacing w:val="62"/>
          <w:w w:val="150"/>
          <w:szCs w:val="22"/>
        </w:rPr>
        <w:t xml:space="preserve"> </w:t>
      </w:r>
      <w:r w:rsidRPr="00095717">
        <w:rPr>
          <w:rFonts w:cs="Arial"/>
          <w:szCs w:val="22"/>
        </w:rPr>
        <w:t>provide</w:t>
      </w:r>
      <w:r w:rsidRPr="00095717">
        <w:rPr>
          <w:rFonts w:cs="Arial"/>
          <w:spacing w:val="63"/>
          <w:w w:val="150"/>
          <w:szCs w:val="22"/>
        </w:rPr>
        <w:t xml:space="preserve"> </w:t>
      </w:r>
      <w:r w:rsidRPr="00095717">
        <w:rPr>
          <w:rFonts w:cs="Arial"/>
          <w:szCs w:val="22"/>
        </w:rPr>
        <w:t>notification</w:t>
      </w:r>
      <w:r w:rsidRPr="00095717">
        <w:rPr>
          <w:rFonts w:cs="Arial"/>
          <w:spacing w:val="60"/>
          <w:w w:val="150"/>
          <w:szCs w:val="22"/>
        </w:rPr>
        <w:t xml:space="preserve"> </w:t>
      </w:r>
      <w:r w:rsidRPr="00095717">
        <w:rPr>
          <w:rFonts w:cs="Arial"/>
          <w:szCs w:val="22"/>
        </w:rPr>
        <w:t>to</w:t>
      </w:r>
      <w:r w:rsidRPr="00095717">
        <w:rPr>
          <w:rFonts w:cs="Arial"/>
          <w:spacing w:val="60"/>
          <w:w w:val="150"/>
          <w:szCs w:val="22"/>
        </w:rPr>
        <w:t xml:space="preserve"> </w:t>
      </w:r>
      <w:r w:rsidRPr="00095717">
        <w:rPr>
          <w:rFonts w:cs="Arial"/>
          <w:szCs w:val="22"/>
        </w:rPr>
        <w:t>the</w:t>
      </w:r>
      <w:r w:rsidRPr="00095717">
        <w:rPr>
          <w:rFonts w:cs="Arial"/>
          <w:spacing w:val="63"/>
          <w:w w:val="150"/>
          <w:szCs w:val="22"/>
        </w:rPr>
        <w:t xml:space="preserve"> </w:t>
      </w:r>
      <w:r w:rsidRPr="00095717">
        <w:rPr>
          <w:rFonts w:cs="Arial"/>
          <w:szCs w:val="22"/>
        </w:rPr>
        <w:t>Engineer</w:t>
      </w:r>
      <w:r w:rsidRPr="00095717">
        <w:rPr>
          <w:rFonts w:cs="Arial"/>
          <w:spacing w:val="64"/>
          <w:w w:val="150"/>
          <w:szCs w:val="22"/>
        </w:rPr>
        <w:t xml:space="preserve"> </w:t>
      </w:r>
      <w:r w:rsidRPr="00095717">
        <w:rPr>
          <w:rFonts w:cs="Arial"/>
          <w:szCs w:val="22"/>
        </w:rPr>
        <w:t>to</w:t>
      </w:r>
      <w:r w:rsidRPr="00095717">
        <w:rPr>
          <w:rFonts w:cs="Arial"/>
          <w:spacing w:val="60"/>
          <w:w w:val="150"/>
          <w:szCs w:val="22"/>
        </w:rPr>
        <w:t xml:space="preserve"> </w:t>
      </w:r>
      <w:r w:rsidRPr="00095717">
        <w:rPr>
          <w:rFonts w:cs="Arial"/>
          <w:szCs w:val="22"/>
        </w:rPr>
        <w:t>schedule</w:t>
      </w:r>
      <w:r w:rsidRPr="00095717">
        <w:rPr>
          <w:rFonts w:cs="Arial"/>
          <w:spacing w:val="60"/>
          <w:w w:val="150"/>
          <w:szCs w:val="22"/>
        </w:rPr>
        <w:t xml:space="preserve"> </w:t>
      </w:r>
      <w:r w:rsidRPr="00095717">
        <w:rPr>
          <w:rFonts w:cs="Arial"/>
          <w:szCs w:val="22"/>
        </w:rPr>
        <w:t>the</w:t>
      </w:r>
      <w:r w:rsidRPr="00095717">
        <w:rPr>
          <w:rFonts w:cs="Arial"/>
          <w:spacing w:val="-1"/>
          <w:szCs w:val="22"/>
        </w:rPr>
        <w:t xml:space="preserve"> </w:t>
      </w:r>
      <w:r w:rsidRPr="00095717">
        <w:rPr>
          <w:rFonts w:cs="Arial"/>
          <w:szCs w:val="22"/>
        </w:rPr>
        <w:t>programming</w:t>
      </w:r>
      <w:r w:rsidRPr="00095717">
        <w:rPr>
          <w:rFonts w:cs="Arial"/>
          <w:spacing w:val="27"/>
          <w:szCs w:val="22"/>
        </w:rPr>
        <w:t xml:space="preserve"> </w:t>
      </w:r>
      <w:r w:rsidRPr="00095717">
        <w:rPr>
          <w:rFonts w:cs="Arial"/>
          <w:szCs w:val="22"/>
        </w:rPr>
        <w:t>and/or</w:t>
      </w:r>
      <w:r w:rsidRPr="00095717">
        <w:rPr>
          <w:rFonts w:cs="Arial"/>
          <w:spacing w:val="28"/>
          <w:szCs w:val="22"/>
        </w:rPr>
        <w:t xml:space="preserve"> </w:t>
      </w:r>
      <w:r w:rsidRPr="00095717">
        <w:rPr>
          <w:rFonts w:cs="Arial"/>
          <w:szCs w:val="22"/>
        </w:rPr>
        <w:t>configuration</w:t>
      </w:r>
      <w:r w:rsidRPr="00095717">
        <w:rPr>
          <w:rFonts w:cs="Arial"/>
          <w:spacing w:val="27"/>
          <w:szCs w:val="22"/>
        </w:rPr>
        <w:t xml:space="preserve"> </w:t>
      </w:r>
      <w:r w:rsidRPr="00095717">
        <w:rPr>
          <w:rFonts w:cs="Arial"/>
          <w:szCs w:val="22"/>
        </w:rPr>
        <w:t>of</w:t>
      </w:r>
      <w:r w:rsidRPr="00095717">
        <w:rPr>
          <w:rFonts w:cs="Arial"/>
          <w:spacing w:val="26"/>
          <w:szCs w:val="22"/>
        </w:rPr>
        <w:t xml:space="preserve"> </w:t>
      </w:r>
      <w:r w:rsidRPr="00095717">
        <w:rPr>
          <w:rFonts w:cs="Arial"/>
          <w:szCs w:val="22"/>
        </w:rPr>
        <w:t>the</w:t>
      </w:r>
      <w:r w:rsidRPr="00095717">
        <w:rPr>
          <w:rFonts w:cs="Arial"/>
          <w:spacing w:val="27"/>
          <w:szCs w:val="22"/>
        </w:rPr>
        <w:t xml:space="preserve"> </w:t>
      </w:r>
      <w:r w:rsidRPr="00095717">
        <w:rPr>
          <w:rFonts w:cs="Arial"/>
          <w:szCs w:val="22"/>
        </w:rPr>
        <w:t>equipment</w:t>
      </w:r>
      <w:r w:rsidRPr="00095717">
        <w:rPr>
          <w:rFonts w:cs="Arial"/>
          <w:spacing w:val="31"/>
          <w:szCs w:val="22"/>
        </w:rPr>
        <w:t xml:space="preserve"> </w:t>
      </w:r>
      <w:r w:rsidRPr="00095717">
        <w:rPr>
          <w:rFonts w:cs="Arial"/>
          <w:szCs w:val="22"/>
        </w:rPr>
        <w:t>by</w:t>
      </w:r>
      <w:r w:rsidRPr="00095717">
        <w:rPr>
          <w:rFonts w:cs="Arial"/>
          <w:spacing w:val="27"/>
          <w:szCs w:val="22"/>
        </w:rPr>
        <w:t xml:space="preserve"> </w:t>
      </w:r>
      <w:r w:rsidRPr="00095717">
        <w:rPr>
          <w:rFonts w:cs="Arial"/>
          <w:szCs w:val="22"/>
        </w:rPr>
        <w:t>IDOT’s</w:t>
      </w:r>
      <w:r w:rsidRPr="00095717">
        <w:rPr>
          <w:rFonts w:cs="Arial"/>
          <w:spacing w:val="30"/>
          <w:szCs w:val="22"/>
        </w:rPr>
        <w:t xml:space="preserve"> </w:t>
      </w:r>
      <w:r w:rsidRPr="00095717">
        <w:rPr>
          <w:rFonts w:cs="Arial"/>
          <w:szCs w:val="22"/>
        </w:rPr>
        <w:t>network</w:t>
      </w:r>
      <w:r w:rsidRPr="00095717">
        <w:rPr>
          <w:rFonts w:cs="Arial"/>
          <w:spacing w:val="27"/>
          <w:szCs w:val="22"/>
        </w:rPr>
        <w:t xml:space="preserve"> </w:t>
      </w:r>
      <w:r w:rsidRPr="00095717">
        <w:rPr>
          <w:rFonts w:cs="Arial"/>
          <w:szCs w:val="22"/>
        </w:rPr>
        <w:t>integrator.</w:t>
      </w:r>
      <w:r w:rsidRPr="00095717">
        <w:rPr>
          <w:rFonts w:cs="Arial"/>
          <w:spacing w:val="31"/>
          <w:szCs w:val="22"/>
        </w:rPr>
        <w:t xml:space="preserve"> </w:t>
      </w:r>
      <w:r w:rsidRPr="00095717">
        <w:rPr>
          <w:rFonts w:cs="Arial"/>
          <w:szCs w:val="22"/>
        </w:rPr>
        <w:t>At</w:t>
      </w:r>
      <w:r w:rsidRPr="00095717">
        <w:rPr>
          <w:rFonts w:cs="Arial"/>
          <w:spacing w:val="28"/>
          <w:szCs w:val="22"/>
        </w:rPr>
        <w:t xml:space="preserve"> </w:t>
      </w:r>
      <w:r w:rsidRPr="00095717">
        <w:rPr>
          <w:rFonts w:cs="Arial"/>
          <w:szCs w:val="22"/>
        </w:rPr>
        <w:t>least</w:t>
      </w:r>
      <w:r w:rsidRPr="00095717">
        <w:rPr>
          <w:rFonts w:cs="Arial"/>
          <w:spacing w:val="28"/>
          <w:szCs w:val="22"/>
        </w:rPr>
        <w:t xml:space="preserve"> </w:t>
      </w:r>
      <w:r w:rsidRPr="00095717">
        <w:rPr>
          <w:rFonts w:cs="Arial"/>
          <w:szCs w:val="22"/>
        </w:rPr>
        <w:t>30</w:t>
      </w:r>
      <w:r w:rsidRPr="00095717">
        <w:rPr>
          <w:rFonts w:cs="Arial"/>
          <w:spacing w:val="-1"/>
          <w:szCs w:val="22"/>
        </w:rPr>
        <w:t xml:space="preserve"> </w:t>
      </w:r>
      <w:r w:rsidRPr="00095717">
        <w:rPr>
          <w:rFonts w:cs="Arial"/>
          <w:szCs w:val="22"/>
        </w:rPr>
        <w:t>days</w:t>
      </w:r>
      <w:r w:rsidRPr="00095717">
        <w:rPr>
          <w:rFonts w:cs="Arial"/>
          <w:spacing w:val="46"/>
          <w:szCs w:val="22"/>
        </w:rPr>
        <w:t xml:space="preserve"> </w:t>
      </w:r>
      <w:r w:rsidRPr="00095717">
        <w:rPr>
          <w:rFonts w:cs="Arial"/>
          <w:szCs w:val="22"/>
        </w:rPr>
        <w:t>prior</w:t>
      </w:r>
      <w:r w:rsidRPr="00095717">
        <w:rPr>
          <w:rFonts w:cs="Arial"/>
          <w:spacing w:val="45"/>
          <w:szCs w:val="22"/>
        </w:rPr>
        <w:t xml:space="preserve"> </w:t>
      </w:r>
      <w:r w:rsidRPr="00095717">
        <w:rPr>
          <w:rFonts w:cs="Arial"/>
          <w:szCs w:val="22"/>
        </w:rPr>
        <w:t>to</w:t>
      </w:r>
      <w:r w:rsidRPr="00095717">
        <w:rPr>
          <w:rFonts w:cs="Arial"/>
          <w:spacing w:val="40"/>
          <w:szCs w:val="22"/>
        </w:rPr>
        <w:t xml:space="preserve"> </w:t>
      </w:r>
      <w:r w:rsidRPr="00095717">
        <w:rPr>
          <w:rFonts w:cs="Arial"/>
          <w:szCs w:val="22"/>
        </w:rPr>
        <w:t>the</w:t>
      </w:r>
      <w:r w:rsidRPr="00095717">
        <w:rPr>
          <w:rFonts w:cs="Arial"/>
          <w:spacing w:val="40"/>
          <w:szCs w:val="22"/>
        </w:rPr>
        <w:t xml:space="preserve"> </w:t>
      </w:r>
      <w:proofErr w:type="gramStart"/>
      <w:r w:rsidRPr="00095717">
        <w:rPr>
          <w:rFonts w:cs="Arial"/>
          <w:szCs w:val="22"/>
        </w:rPr>
        <w:t>scheduled</w:t>
      </w:r>
      <w:r w:rsidRPr="00095717">
        <w:rPr>
          <w:rFonts w:cs="Arial"/>
          <w:spacing w:val="46"/>
          <w:szCs w:val="22"/>
        </w:rPr>
        <w:t xml:space="preserve"> </w:t>
      </w:r>
      <w:r w:rsidRPr="00095717">
        <w:rPr>
          <w:rFonts w:cs="Arial"/>
          <w:szCs w:val="22"/>
        </w:rPr>
        <w:t>field</w:t>
      </w:r>
      <w:proofErr w:type="gramEnd"/>
      <w:r w:rsidRPr="00095717">
        <w:rPr>
          <w:rFonts w:cs="Arial"/>
          <w:spacing w:val="46"/>
          <w:szCs w:val="22"/>
        </w:rPr>
        <w:t xml:space="preserve"> </w:t>
      </w:r>
      <w:r w:rsidRPr="00095717">
        <w:rPr>
          <w:rFonts w:cs="Arial"/>
          <w:szCs w:val="22"/>
        </w:rPr>
        <w:t>installation,</w:t>
      </w:r>
      <w:r w:rsidRPr="00095717">
        <w:rPr>
          <w:rFonts w:cs="Arial"/>
          <w:spacing w:val="45"/>
          <w:szCs w:val="22"/>
        </w:rPr>
        <w:t xml:space="preserve"> </w:t>
      </w:r>
      <w:r w:rsidRPr="00095717">
        <w:rPr>
          <w:rFonts w:cs="Arial"/>
          <w:szCs w:val="22"/>
        </w:rPr>
        <w:t>the</w:t>
      </w:r>
      <w:r w:rsidRPr="00095717">
        <w:rPr>
          <w:rFonts w:cs="Arial"/>
          <w:spacing w:val="46"/>
          <w:szCs w:val="22"/>
        </w:rPr>
        <w:t xml:space="preserve"> </w:t>
      </w:r>
      <w:r w:rsidRPr="00095717">
        <w:rPr>
          <w:rFonts w:cs="Arial"/>
          <w:szCs w:val="22"/>
        </w:rPr>
        <w:t>Contractor</w:t>
      </w:r>
      <w:r w:rsidRPr="00095717">
        <w:rPr>
          <w:rFonts w:cs="Arial"/>
          <w:spacing w:val="46"/>
          <w:szCs w:val="22"/>
        </w:rPr>
        <w:t xml:space="preserve"> </w:t>
      </w:r>
      <w:r w:rsidRPr="00095717">
        <w:rPr>
          <w:rFonts w:cs="Arial"/>
          <w:szCs w:val="22"/>
        </w:rPr>
        <w:t>shall</w:t>
      </w:r>
      <w:r w:rsidRPr="00095717">
        <w:rPr>
          <w:rFonts w:cs="Arial"/>
          <w:spacing w:val="45"/>
          <w:szCs w:val="22"/>
        </w:rPr>
        <w:t xml:space="preserve"> </w:t>
      </w:r>
      <w:r w:rsidRPr="00095717">
        <w:rPr>
          <w:rFonts w:cs="Arial"/>
          <w:szCs w:val="22"/>
        </w:rPr>
        <w:t>label</w:t>
      </w:r>
      <w:r w:rsidRPr="00095717">
        <w:rPr>
          <w:rFonts w:cs="Arial"/>
          <w:spacing w:val="45"/>
          <w:szCs w:val="22"/>
        </w:rPr>
        <w:t xml:space="preserve"> </w:t>
      </w:r>
      <w:r w:rsidRPr="00095717">
        <w:rPr>
          <w:rFonts w:cs="Arial"/>
          <w:szCs w:val="22"/>
        </w:rPr>
        <w:t>the</w:t>
      </w:r>
      <w:r w:rsidRPr="00095717">
        <w:rPr>
          <w:rFonts w:cs="Arial"/>
          <w:spacing w:val="40"/>
          <w:szCs w:val="22"/>
        </w:rPr>
        <w:t xml:space="preserve"> </w:t>
      </w:r>
      <w:r w:rsidRPr="00095717">
        <w:rPr>
          <w:rFonts w:cs="Arial"/>
          <w:szCs w:val="22"/>
        </w:rPr>
        <w:t>switches</w:t>
      </w:r>
      <w:r w:rsidRPr="00095717">
        <w:rPr>
          <w:rFonts w:cs="Arial"/>
          <w:spacing w:val="40"/>
          <w:szCs w:val="22"/>
        </w:rPr>
        <w:t xml:space="preserve"> </w:t>
      </w:r>
      <w:r w:rsidRPr="00095717">
        <w:rPr>
          <w:rFonts w:cs="Arial"/>
          <w:szCs w:val="22"/>
        </w:rPr>
        <w:t>for</w:t>
      </w:r>
      <w:r w:rsidRPr="00095717">
        <w:rPr>
          <w:rFonts w:cs="Arial"/>
          <w:spacing w:val="45"/>
          <w:szCs w:val="22"/>
        </w:rPr>
        <w:t xml:space="preserve"> </w:t>
      </w:r>
      <w:r w:rsidRPr="00095717">
        <w:rPr>
          <w:rFonts w:cs="Arial"/>
          <w:szCs w:val="22"/>
        </w:rPr>
        <w:t>the</w:t>
      </w:r>
      <w:r w:rsidRPr="00095717">
        <w:rPr>
          <w:rFonts w:cs="Arial"/>
          <w:spacing w:val="-1"/>
          <w:szCs w:val="22"/>
        </w:rPr>
        <w:t xml:space="preserve"> </w:t>
      </w:r>
      <w:r w:rsidRPr="00095717">
        <w:rPr>
          <w:rFonts w:cs="Arial"/>
          <w:szCs w:val="22"/>
        </w:rPr>
        <w:t>appropriate</w:t>
      </w:r>
      <w:r w:rsidRPr="00095717">
        <w:rPr>
          <w:rFonts w:cs="Arial"/>
          <w:spacing w:val="51"/>
          <w:szCs w:val="22"/>
        </w:rPr>
        <w:t xml:space="preserve"> </w:t>
      </w:r>
      <w:r w:rsidRPr="00095717">
        <w:rPr>
          <w:rFonts w:cs="Arial"/>
          <w:szCs w:val="22"/>
        </w:rPr>
        <w:t>sites</w:t>
      </w:r>
      <w:r w:rsidRPr="00095717">
        <w:rPr>
          <w:rFonts w:cs="Arial"/>
          <w:spacing w:val="51"/>
          <w:szCs w:val="22"/>
        </w:rPr>
        <w:t xml:space="preserve"> </w:t>
      </w:r>
      <w:r w:rsidRPr="00095717">
        <w:rPr>
          <w:rFonts w:cs="Arial"/>
          <w:szCs w:val="22"/>
        </w:rPr>
        <w:t>and</w:t>
      </w:r>
      <w:r w:rsidRPr="00095717">
        <w:rPr>
          <w:rFonts w:cs="Arial"/>
          <w:spacing w:val="51"/>
          <w:szCs w:val="22"/>
        </w:rPr>
        <w:t xml:space="preserve"> </w:t>
      </w:r>
      <w:r w:rsidRPr="00095717">
        <w:rPr>
          <w:rFonts w:cs="Arial"/>
          <w:szCs w:val="22"/>
        </w:rPr>
        <w:t>drop</w:t>
      </w:r>
      <w:r w:rsidRPr="00095717">
        <w:rPr>
          <w:rFonts w:cs="Arial"/>
          <w:spacing w:val="51"/>
          <w:szCs w:val="22"/>
        </w:rPr>
        <w:t xml:space="preserve"> </w:t>
      </w:r>
      <w:r w:rsidRPr="00095717">
        <w:rPr>
          <w:rFonts w:cs="Arial"/>
          <w:szCs w:val="22"/>
        </w:rPr>
        <w:t>it</w:t>
      </w:r>
      <w:r w:rsidRPr="00095717">
        <w:rPr>
          <w:rFonts w:cs="Arial"/>
          <w:spacing w:val="52"/>
          <w:szCs w:val="22"/>
        </w:rPr>
        <w:t xml:space="preserve"> </w:t>
      </w:r>
      <w:r w:rsidRPr="00095717">
        <w:rPr>
          <w:rFonts w:cs="Arial"/>
          <w:szCs w:val="22"/>
        </w:rPr>
        <w:t>off</w:t>
      </w:r>
      <w:r w:rsidRPr="00095717">
        <w:rPr>
          <w:rFonts w:cs="Arial"/>
          <w:spacing w:val="52"/>
          <w:szCs w:val="22"/>
        </w:rPr>
        <w:t xml:space="preserve"> </w:t>
      </w:r>
      <w:r w:rsidRPr="00095717">
        <w:rPr>
          <w:rFonts w:cs="Arial"/>
          <w:szCs w:val="22"/>
        </w:rPr>
        <w:t>at</w:t>
      </w:r>
      <w:r w:rsidRPr="00095717">
        <w:rPr>
          <w:rFonts w:cs="Arial"/>
          <w:spacing w:val="52"/>
          <w:szCs w:val="22"/>
        </w:rPr>
        <w:t xml:space="preserve"> </w:t>
      </w:r>
      <w:r w:rsidRPr="00095717">
        <w:rPr>
          <w:rFonts w:cs="Arial"/>
          <w:szCs w:val="22"/>
        </w:rPr>
        <w:t>the</w:t>
      </w:r>
      <w:r w:rsidRPr="00095717">
        <w:rPr>
          <w:rFonts w:cs="Arial"/>
          <w:spacing w:val="51"/>
          <w:szCs w:val="22"/>
        </w:rPr>
        <w:t xml:space="preserve"> </w:t>
      </w:r>
      <w:r w:rsidRPr="00095717">
        <w:rPr>
          <w:rFonts w:cs="Arial"/>
          <w:szCs w:val="22"/>
        </w:rPr>
        <w:t>location</w:t>
      </w:r>
      <w:r w:rsidRPr="00095717">
        <w:rPr>
          <w:rFonts w:cs="Arial"/>
          <w:spacing w:val="51"/>
          <w:szCs w:val="22"/>
        </w:rPr>
        <w:t xml:space="preserve"> </w:t>
      </w:r>
      <w:r w:rsidRPr="00095717">
        <w:rPr>
          <w:rFonts w:cs="Arial"/>
          <w:szCs w:val="22"/>
        </w:rPr>
        <w:t>as</w:t>
      </w:r>
      <w:r w:rsidRPr="00095717">
        <w:rPr>
          <w:rFonts w:cs="Arial"/>
          <w:spacing w:val="51"/>
          <w:szCs w:val="22"/>
        </w:rPr>
        <w:t xml:space="preserve"> </w:t>
      </w:r>
      <w:r w:rsidRPr="00095717">
        <w:rPr>
          <w:rFonts w:cs="Arial"/>
          <w:szCs w:val="22"/>
        </w:rPr>
        <w:t>directed</w:t>
      </w:r>
      <w:r w:rsidRPr="00095717">
        <w:rPr>
          <w:rFonts w:cs="Arial"/>
          <w:spacing w:val="51"/>
          <w:szCs w:val="22"/>
        </w:rPr>
        <w:t xml:space="preserve"> </w:t>
      </w:r>
      <w:r w:rsidRPr="00095717">
        <w:rPr>
          <w:rFonts w:cs="Arial"/>
          <w:szCs w:val="22"/>
        </w:rPr>
        <w:t>by</w:t>
      </w:r>
      <w:r w:rsidRPr="00095717">
        <w:rPr>
          <w:rFonts w:cs="Arial"/>
          <w:spacing w:val="49"/>
          <w:szCs w:val="22"/>
        </w:rPr>
        <w:t xml:space="preserve"> </w:t>
      </w:r>
      <w:r w:rsidRPr="00095717">
        <w:rPr>
          <w:rFonts w:cs="Arial"/>
          <w:szCs w:val="22"/>
        </w:rPr>
        <w:t>the</w:t>
      </w:r>
      <w:r w:rsidRPr="00095717">
        <w:rPr>
          <w:rFonts w:cs="Arial"/>
          <w:spacing w:val="51"/>
          <w:szCs w:val="22"/>
        </w:rPr>
        <w:t xml:space="preserve"> </w:t>
      </w:r>
      <w:r w:rsidRPr="00095717">
        <w:rPr>
          <w:rFonts w:cs="Arial"/>
          <w:szCs w:val="22"/>
        </w:rPr>
        <w:t>Engineer</w:t>
      </w:r>
      <w:r w:rsidRPr="00095717">
        <w:rPr>
          <w:rFonts w:cs="Arial"/>
          <w:spacing w:val="52"/>
          <w:szCs w:val="22"/>
        </w:rPr>
        <w:t xml:space="preserve"> </w:t>
      </w:r>
      <w:r w:rsidRPr="00095717">
        <w:rPr>
          <w:rFonts w:cs="Arial"/>
          <w:szCs w:val="22"/>
        </w:rPr>
        <w:t>and</w:t>
      </w:r>
      <w:r w:rsidRPr="00095717">
        <w:rPr>
          <w:rFonts w:cs="Arial"/>
          <w:spacing w:val="51"/>
          <w:szCs w:val="22"/>
        </w:rPr>
        <w:t xml:space="preserve"> </w:t>
      </w:r>
      <w:r w:rsidRPr="00095717">
        <w:rPr>
          <w:rFonts w:cs="Arial"/>
          <w:szCs w:val="22"/>
        </w:rPr>
        <w:t>IDOT</w:t>
      </w:r>
      <w:r w:rsidRPr="00095717">
        <w:rPr>
          <w:rFonts w:cs="Arial"/>
          <w:spacing w:val="48"/>
          <w:szCs w:val="22"/>
        </w:rPr>
        <w:t xml:space="preserve"> </w:t>
      </w:r>
      <w:r w:rsidRPr="00095717">
        <w:rPr>
          <w:rFonts w:cs="Arial"/>
          <w:szCs w:val="22"/>
        </w:rPr>
        <w:t>for</w:t>
      </w:r>
      <w:r w:rsidRPr="00095717">
        <w:rPr>
          <w:rFonts w:cs="Arial"/>
          <w:spacing w:val="-1"/>
          <w:szCs w:val="22"/>
        </w:rPr>
        <w:t xml:space="preserve"> </w:t>
      </w:r>
      <w:r w:rsidRPr="00095717">
        <w:rPr>
          <w:rFonts w:cs="Arial"/>
          <w:szCs w:val="22"/>
        </w:rPr>
        <w:t>programming.</w:t>
      </w:r>
    </w:p>
    <w:p w14:paraId="1146A020" w14:textId="77777777" w:rsidR="00463BB4" w:rsidRPr="00095717" w:rsidRDefault="00463BB4" w:rsidP="00463BB4">
      <w:pPr>
        <w:kinsoku w:val="0"/>
        <w:overflowPunct w:val="0"/>
        <w:autoSpaceDE w:val="0"/>
        <w:autoSpaceDN w:val="0"/>
        <w:adjustRightInd w:val="0"/>
        <w:spacing w:before="7"/>
        <w:jc w:val="left"/>
        <w:rPr>
          <w:rFonts w:cs="Arial"/>
          <w:szCs w:val="22"/>
        </w:rPr>
      </w:pPr>
    </w:p>
    <w:p w14:paraId="5D79B534" w14:textId="77777777" w:rsidR="00463BB4" w:rsidRPr="00095717" w:rsidRDefault="00463BB4" w:rsidP="00463BB4">
      <w:pPr>
        <w:kinsoku w:val="0"/>
        <w:overflowPunct w:val="0"/>
        <w:autoSpaceDE w:val="0"/>
        <w:autoSpaceDN w:val="0"/>
        <w:adjustRightInd w:val="0"/>
        <w:spacing w:before="1" w:line="249" w:lineRule="auto"/>
        <w:ind w:left="54" w:right="354"/>
        <w:rPr>
          <w:rFonts w:cs="Arial"/>
          <w:szCs w:val="22"/>
        </w:rPr>
      </w:pPr>
      <w:r w:rsidRPr="00095717">
        <w:rPr>
          <w:rFonts w:cs="Arial"/>
          <w:szCs w:val="22"/>
        </w:rPr>
        <w:t>Once</w:t>
      </w:r>
      <w:r w:rsidRPr="00095717">
        <w:rPr>
          <w:rFonts w:cs="Arial"/>
          <w:spacing w:val="7"/>
          <w:szCs w:val="22"/>
        </w:rPr>
        <w:t xml:space="preserve"> </w:t>
      </w:r>
      <w:r w:rsidRPr="00095717">
        <w:rPr>
          <w:rFonts w:cs="Arial"/>
          <w:szCs w:val="22"/>
        </w:rPr>
        <w:t>programming</w:t>
      </w:r>
      <w:r w:rsidRPr="00095717">
        <w:rPr>
          <w:rFonts w:cs="Arial"/>
          <w:spacing w:val="7"/>
          <w:szCs w:val="22"/>
        </w:rPr>
        <w:t xml:space="preserve"> </w:t>
      </w:r>
      <w:r w:rsidRPr="00095717">
        <w:rPr>
          <w:rFonts w:cs="Arial"/>
          <w:szCs w:val="22"/>
        </w:rPr>
        <w:t>has</w:t>
      </w:r>
      <w:r w:rsidRPr="00095717">
        <w:rPr>
          <w:rFonts w:cs="Arial"/>
          <w:spacing w:val="5"/>
          <w:szCs w:val="22"/>
        </w:rPr>
        <w:t xml:space="preserve"> </w:t>
      </w:r>
      <w:r w:rsidRPr="00095717">
        <w:rPr>
          <w:rFonts w:cs="Arial"/>
          <w:szCs w:val="22"/>
        </w:rPr>
        <w:t>been</w:t>
      </w:r>
      <w:r w:rsidRPr="00095717">
        <w:rPr>
          <w:rFonts w:cs="Arial"/>
          <w:spacing w:val="9"/>
          <w:szCs w:val="22"/>
        </w:rPr>
        <w:t xml:space="preserve"> </w:t>
      </w:r>
      <w:r w:rsidRPr="00095717">
        <w:rPr>
          <w:rFonts w:cs="Arial"/>
          <w:szCs w:val="22"/>
        </w:rPr>
        <w:t>completed,</w:t>
      </w:r>
      <w:r w:rsidRPr="00095717">
        <w:rPr>
          <w:rFonts w:cs="Arial"/>
          <w:spacing w:val="7"/>
          <w:szCs w:val="22"/>
        </w:rPr>
        <w:t xml:space="preserve"> </w:t>
      </w:r>
      <w:r w:rsidRPr="00095717">
        <w:rPr>
          <w:rFonts w:cs="Arial"/>
          <w:szCs w:val="22"/>
        </w:rPr>
        <w:t>the</w:t>
      </w:r>
      <w:r w:rsidRPr="00095717">
        <w:rPr>
          <w:rFonts w:cs="Arial"/>
          <w:spacing w:val="7"/>
          <w:szCs w:val="22"/>
        </w:rPr>
        <w:t xml:space="preserve"> </w:t>
      </w:r>
      <w:r w:rsidRPr="00095717">
        <w:rPr>
          <w:rFonts w:cs="Arial"/>
          <w:szCs w:val="22"/>
        </w:rPr>
        <w:t>Contractor</w:t>
      </w:r>
      <w:r w:rsidRPr="00095717">
        <w:rPr>
          <w:rFonts w:cs="Arial"/>
          <w:spacing w:val="8"/>
          <w:szCs w:val="22"/>
        </w:rPr>
        <w:t xml:space="preserve"> </w:t>
      </w:r>
      <w:r w:rsidRPr="00095717">
        <w:rPr>
          <w:rFonts w:cs="Arial"/>
          <w:szCs w:val="22"/>
        </w:rPr>
        <w:t>shall</w:t>
      </w:r>
      <w:r w:rsidRPr="00095717">
        <w:rPr>
          <w:rFonts w:cs="Arial"/>
          <w:spacing w:val="8"/>
          <w:szCs w:val="22"/>
        </w:rPr>
        <w:t xml:space="preserve"> </w:t>
      </w:r>
      <w:r w:rsidRPr="00095717">
        <w:rPr>
          <w:rFonts w:cs="Arial"/>
          <w:szCs w:val="22"/>
        </w:rPr>
        <w:t>pick</w:t>
      </w:r>
      <w:r w:rsidRPr="00095717">
        <w:rPr>
          <w:rFonts w:cs="Arial"/>
          <w:spacing w:val="7"/>
          <w:szCs w:val="22"/>
        </w:rPr>
        <w:t xml:space="preserve"> </w:t>
      </w:r>
      <w:r w:rsidRPr="00095717">
        <w:rPr>
          <w:rFonts w:cs="Arial"/>
          <w:szCs w:val="22"/>
        </w:rPr>
        <w:t>up</w:t>
      </w:r>
      <w:r w:rsidRPr="00095717">
        <w:rPr>
          <w:rFonts w:cs="Arial"/>
          <w:spacing w:val="4"/>
          <w:szCs w:val="22"/>
        </w:rPr>
        <w:t xml:space="preserve"> </w:t>
      </w:r>
      <w:r w:rsidRPr="00095717">
        <w:rPr>
          <w:rFonts w:cs="Arial"/>
          <w:szCs w:val="22"/>
        </w:rPr>
        <w:t>the</w:t>
      </w:r>
      <w:r w:rsidRPr="00095717">
        <w:rPr>
          <w:rFonts w:cs="Arial"/>
          <w:spacing w:val="7"/>
          <w:szCs w:val="22"/>
        </w:rPr>
        <w:t xml:space="preserve"> </w:t>
      </w:r>
      <w:r w:rsidRPr="00095717">
        <w:rPr>
          <w:rFonts w:cs="Arial"/>
          <w:szCs w:val="22"/>
        </w:rPr>
        <w:t>equipment</w:t>
      </w:r>
      <w:r w:rsidRPr="00095717">
        <w:rPr>
          <w:rFonts w:cs="Arial"/>
          <w:spacing w:val="8"/>
          <w:szCs w:val="22"/>
        </w:rPr>
        <w:t xml:space="preserve"> </w:t>
      </w:r>
      <w:r w:rsidRPr="00095717">
        <w:rPr>
          <w:rFonts w:cs="Arial"/>
          <w:szCs w:val="22"/>
        </w:rPr>
        <w:t>and</w:t>
      </w:r>
      <w:r w:rsidRPr="00095717">
        <w:rPr>
          <w:rFonts w:cs="Arial"/>
          <w:spacing w:val="7"/>
          <w:szCs w:val="22"/>
        </w:rPr>
        <w:t xml:space="preserve"> </w:t>
      </w:r>
      <w:r w:rsidRPr="00095717">
        <w:rPr>
          <w:rFonts w:cs="Arial"/>
          <w:szCs w:val="22"/>
        </w:rPr>
        <w:t>locate</w:t>
      </w:r>
      <w:r w:rsidRPr="00095717">
        <w:rPr>
          <w:rFonts w:cs="Arial"/>
          <w:spacing w:val="-1"/>
          <w:szCs w:val="22"/>
        </w:rPr>
        <w:t xml:space="preserve"> </w:t>
      </w:r>
      <w:r w:rsidRPr="00095717">
        <w:rPr>
          <w:rFonts w:cs="Arial"/>
          <w:szCs w:val="22"/>
        </w:rPr>
        <w:t>shelf</w:t>
      </w:r>
      <w:r w:rsidRPr="00095717">
        <w:rPr>
          <w:rFonts w:cs="Arial"/>
          <w:spacing w:val="22"/>
          <w:szCs w:val="22"/>
        </w:rPr>
        <w:t xml:space="preserve"> </w:t>
      </w:r>
      <w:r w:rsidRPr="00095717">
        <w:rPr>
          <w:rFonts w:cs="Arial"/>
          <w:szCs w:val="22"/>
        </w:rPr>
        <w:t>space</w:t>
      </w:r>
      <w:r w:rsidRPr="00095717">
        <w:rPr>
          <w:rFonts w:cs="Arial"/>
          <w:spacing w:val="19"/>
          <w:szCs w:val="22"/>
        </w:rPr>
        <w:t xml:space="preserve"> </w:t>
      </w:r>
      <w:r w:rsidRPr="00095717">
        <w:rPr>
          <w:rFonts w:cs="Arial"/>
          <w:szCs w:val="22"/>
        </w:rPr>
        <w:t>or</w:t>
      </w:r>
      <w:r w:rsidRPr="00095717">
        <w:rPr>
          <w:rFonts w:cs="Arial"/>
          <w:spacing w:val="23"/>
          <w:szCs w:val="22"/>
        </w:rPr>
        <w:t xml:space="preserve"> </w:t>
      </w:r>
      <w:r w:rsidRPr="00095717">
        <w:rPr>
          <w:rFonts w:cs="Arial"/>
          <w:szCs w:val="22"/>
        </w:rPr>
        <w:t>another</w:t>
      </w:r>
      <w:r w:rsidRPr="00095717">
        <w:rPr>
          <w:rFonts w:cs="Arial"/>
          <w:spacing w:val="22"/>
          <w:szCs w:val="22"/>
        </w:rPr>
        <w:t xml:space="preserve"> </w:t>
      </w:r>
      <w:r w:rsidRPr="00095717">
        <w:rPr>
          <w:rFonts w:cs="Arial"/>
          <w:szCs w:val="22"/>
        </w:rPr>
        <w:t>suitable</w:t>
      </w:r>
      <w:r w:rsidRPr="00095717">
        <w:rPr>
          <w:rFonts w:cs="Arial"/>
          <w:spacing w:val="21"/>
          <w:szCs w:val="22"/>
        </w:rPr>
        <w:t xml:space="preserve"> </w:t>
      </w:r>
      <w:r w:rsidRPr="00095717">
        <w:rPr>
          <w:rFonts w:cs="Arial"/>
          <w:szCs w:val="22"/>
        </w:rPr>
        <w:t>mounting</w:t>
      </w:r>
      <w:r w:rsidRPr="00095717">
        <w:rPr>
          <w:rFonts w:cs="Arial"/>
          <w:spacing w:val="21"/>
          <w:szCs w:val="22"/>
        </w:rPr>
        <w:t xml:space="preserve"> </w:t>
      </w:r>
      <w:r w:rsidRPr="00095717">
        <w:rPr>
          <w:rFonts w:cs="Arial"/>
          <w:szCs w:val="22"/>
        </w:rPr>
        <w:t>location</w:t>
      </w:r>
      <w:r w:rsidRPr="00095717">
        <w:rPr>
          <w:rFonts w:cs="Arial"/>
          <w:spacing w:val="21"/>
          <w:szCs w:val="22"/>
        </w:rPr>
        <w:t xml:space="preserve"> </w:t>
      </w:r>
      <w:r w:rsidRPr="00095717">
        <w:rPr>
          <w:rFonts w:cs="Arial"/>
          <w:szCs w:val="22"/>
        </w:rPr>
        <w:t>in</w:t>
      </w:r>
      <w:r w:rsidRPr="00095717">
        <w:rPr>
          <w:rFonts w:cs="Arial"/>
          <w:spacing w:val="18"/>
          <w:szCs w:val="22"/>
        </w:rPr>
        <w:t xml:space="preserve"> </w:t>
      </w:r>
      <w:r w:rsidRPr="00095717">
        <w:rPr>
          <w:rFonts w:cs="Arial"/>
          <w:szCs w:val="22"/>
        </w:rPr>
        <w:t>the</w:t>
      </w:r>
      <w:r w:rsidRPr="00095717">
        <w:rPr>
          <w:rFonts w:cs="Arial"/>
          <w:spacing w:val="19"/>
          <w:szCs w:val="22"/>
        </w:rPr>
        <w:t xml:space="preserve"> </w:t>
      </w:r>
      <w:r w:rsidRPr="00095717">
        <w:rPr>
          <w:rFonts w:cs="Arial"/>
          <w:szCs w:val="22"/>
        </w:rPr>
        <w:t>traffic</w:t>
      </w:r>
      <w:r w:rsidRPr="00095717">
        <w:rPr>
          <w:rFonts w:cs="Arial"/>
          <w:spacing w:val="21"/>
          <w:szCs w:val="22"/>
        </w:rPr>
        <w:t xml:space="preserve"> </w:t>
      </w:r>
      <w:r w:rsidRPr="00095717">
        <w:rPr>
          <w:rFonts w:cs="Arial"/>
          <w:szCs w:val="22"/>
        </w:rPr>
        <w:t>signal</w:t>
      </w:r>
      <w:r w:rsidRPr="00095717">
        <w:rPr>
          <w:rFonts w:cs="Arial"/>
          <w:spacing w:val="18"/>
          <w:szCs w:val="22"/>
        </w:rPr>
        <w:t xml:space="preserve"> </w:t>
      </w:r>
      <w:r w:rsidRPr="00095717">
        <w:rPr>
          <w:rFonts w:cs="Arial"/>
          <w:szCs w:val="22"/>
        </w:rPr>
        <w:t>cabinets.</w:t>
      </w:r>
      <w:r w:rsidRPr="00095717">
        <w:rPr>
          <w:rFonts w:cs="Arial"/>
          <w:spacing w:val="20"/>
          <w:szCs w:val="22"/>
        </w:rPr>
        <w:t xml:space="preserve"> </w:t>
      </w:r>
      <w:r w:rsidRPr="00095717">
        <w:rPr>
          <w:rFonts w:cs="Arial"/>
          <w:szCs w:val="22"/>
        </w:rPr>
        <w:t>The</w:t>
      </w:r>
      <w:r w:rsidRPr="00095717">
        <w:rPr>
          <w:rFonts w:cs="Arial"/>
          <w:spacing w:val="21"/>
          <w:szCs w:val="22"/>
        </w:rPr>
        <w:t xml:space="preserve"> </w:t>
      </w:r>
      <w:r w:rsidRPr="00095717">
        <w:rPr>
          <w:rFonts w:cs="Arial"/>
          <w:szCs w:val="22"/>
        </w:rPr>
        <w:t>Contractor</w:t>
      </w:r>
      <w:r w:rsidRPr="00095717">
        <w:rPr>
          <w:rFonts w:cs="Arial"/>
          <w:spacing w:val="-2"/>
          <w:szCs w:val="22"/>
        </w:rPr>
        <w:t xml:space="preserve"> </w:t>
      </w:r>
      <w:r w:rsidRPr="00095717">
        <w:rPr>
          <w:rFonts w:cs="Arial"/>
          <w:szCs w:val="22"/>
        </w:rPr>
        <w:t>shall</w:t>
      </w:r>
      <w:r w:rsidRPr="00095717">
        <w:rPr>
          <w:rFonts w:cs="Arial"/>
          <w:spacing w:val="44"/>
          <w:szCs w:val="22"/>
        </w:rPr>
        <w:t xml:space="preserve"> </w:t>
      </w:r>
      <w:r w:rsidRPr="00095717">
        <w:rPr>
          <w:rFonts w:cs="Arial"/>
          <w:szCs w:val="22"/>
        </w:rPr>
        <w:t>secure</w:t>
      </w:r>
      <w:r w:rsidRPr="00095717">
        <w:rPr>
          <w:rFonts w:cs="Arial"/>
          <w:spacing w:val="45"/>
          <w:szCs w:val="22"/>
        </w:rPr>
        <w:t xml:space="preserve"> </w:t>
      </w:r>
      <w:r w:rsidRPr="00095717">
        <w:rPr>
          <w:rFonts w:cs="Arial"/>
          <w:szCs w:val="22"/>
        </w:rPr>
        <w:t>the</w:t>
      </w:r>
      <w:r w:rsidRPr="00095717">
        <w:rPr>
          <w:rFonts w:cs="Arial"/>
          <w:spacing w:val="45"/>
          <w:szCs w:val="22"/>
        </w:rPr>
        <w:t xml:space="preserve"> </w:t>
      </w:r>
      <w:r w:rsidRPr="00095717">
        <w:rPr>
          <w:rFonts w:cs="Arial"/>
          <w:szCs w:val="22"/>
        </w:rPr>
        <w:t>switch</w:t>
      </w:r>
      <w:r w:rsidRPr="00095717">
        <w:rPr>
          <w:rFonts w:cs="Arial"/>
          <w:spacing w:val="40"/>
          <w:szCs w:val="22"/>
        </w:rPr>
        <w:t xml:space="preserve"> </w:t>
      </w:r>
      <w:r w:rsidRPr="00095717">
        <w:rPr>
          <w:rFonts w:cs="Arial"/>
          <w:szCs w:val="22"/>
        </w:rPr>
        <w:t>and</w:t>
      </w:r>
      <w:r w:rsidRPr="00095717">
        <w:rPr>
          <w:rFonts w:cs="Arial"/>
          <w:spacing w:val="45"/>
          <w:szCs w:val="22"/>
        </w:rPr>
        <w:t xml:space="preserve"> </w:t>
      </w:r>
      <w:r w:rsidRPr="00095717">
        <w:rPr>
          <w:rFonts w:cs="Arial"/>
          <w:szCs w:val="22"/>
        </w:rPr>
        <w:t>power</w:t>
      </w:r>
      <w:r w:rsidRPr="00095717">
        <w:rPr>
          <w:rFonts w:cs="Arial"/>
          <w:spacing w:val="46"/>
          <w:szCs w:val="22"/>
        </w:rPr>
        <w:t xml:space="preserve"> </w:t>
      </w:r>
      <w:r w:rsidRPr="00095717">
        <w:rPr>
          <w:rFonts w:cs="Arial"/>
          <w:szCs w:val="22"/>
        </w:rPr>
        <w:t>supply</w:t>
      </w:r>
      <w:r w:rsidRPr="00095717">
        <w:rPr>
          <w:rFonts w:cs="Arial"/>
          <w:spacing w:val="45"/>
          <w:szCs w:val="22"/>
        </w:rPr>
        <w:t xml:space="preserve"> </w:t>
      </w:r>
      <w:r w:rsidRPr="00095717">
        <w:rPr>
          <w:rFonts w:cs="Arial"/>
          <w:szCs w:val="22"/>
        </w:rPr>
        <w:t>as</w:t>
      </w:r>
      <w:r w:rsidRPr="00095717">
        <w:rPr>
          <w:rFonts w:cs="Arial"/>
          <w:spacing w:val="40"/>
          <w:szCs w:val="22"/>
        </w:rPr>
        <w:t xml:space="preserve"> </w:t>
      </w:r>
      <w:r w:rsidRPr="00095717">
        <w:rPr>
          <w:rFonts w:cs="Arial"/>
          <w:szCs w:val="22"/>
        </w:rPr>
        <w:t>appropriate</w:t>
      </w:r>
      <w:r w:rsidRPr="00095717">
        <w:rPr>
          <w:rFonts w:cs="Arial"/>
          <w:spacing w:val="45"/>
          <w:szCs w:val="22"/>
        </w:rPr>
        <w:t xml:space="preserve"> </w:t>
      </w:r>
      <w:r w:rsidRPr="00095717">
        <w:rPr>
          <w:rFonts w:cs="Arial"/>
          <w:szCs w:val="22"/>
        </w:rPr>
        <w:t>and</w:t>
      </w:r>
      <w:r w:rsidRPr="00095717">
        <w:rPr>
          <w:rFonts w:cs="Arial"/>
          <w:spacing w:val="40"/>
          <w:szCs w:val="22"/>
        </w:rPr>
        <w:t xml:space="preserve"> </w:t>
      </w:r>
      <w:r w:rsidRPr="00095717">
        <w:rPr>
          <w:rFonts w:cs="Arial"/>
          <w:szCs w:val="22"/>
        </w:rPr>
        <w:t>approved</w:t>
      </w:r>
      <w:r w:rsidRPr="00095717">
        <w:rPr>
          <w:rFonts w:cs="Arial"/>
          <w:spacing w:val="45"/>
          <w:szCs w:val="22"/>
        </w:rPr>
        <w:t xml:space="preserve"> </w:t>
      </w:r>
      <w:r w:rsidRPr="00095717">
        <w:rPr>
          <w:rFonts w:cs="Arial"/>
          <w:szCs w:val="22"/>
        </w:rPr>
        <w:t>by</w:t>
      </w:r>
      <w:r w:rsidRPr="00095717">
        <w:rPr>
          <w:rFonts w:cs="Arial"/>
          <w:spacing w:val="45"/>
          <w:szCs w:val="22"/>
        </w:rPr>
        <w:t xml:space="preserve"> </w:t>
      </w:r>
      <w:r w:rsidRPr="00095717">
        <w:rPr>
          <w:rFonts w:cs="Arial"/>
          <w:szCs w:val="22"/>
        </w:rPr>
        <w:t>the</w:t>
      </w:r>
      <w:r w:rsidRPr="00095717">
        <w:rPr>
          <w:rFonts w:cs="Arial"/>
          <w:spacing w:val="45"/>
          <w:szCs w:val="22"/>
        </w:rPr>
        <w:t xml:space="preserve"> </w:t>
      </w:r>
      <w:r w:rsidRPr="00095717">
        <w:rPr>
          <w:rFonts w:cs="Arial"/>
          <w:szCs w:val="22"/>
        </w:rPr>
        <w:t>Engineer</w:t>
      </w:r>
      <w:r w:rsidRPr="00095717">
        <w:rPr>
          <w:rFonts w:cs="Arial"/>
          <w:spacing w:val="49"/>
          <w:szCs w:val="22"/>
        </w:rPr>
        <w:t xml:space="preserve"> </w:t>
      </w:r>
      <w:r w:rsidRPr="00095717">
        <w:rPr>
          <w:rFonts w:cs="Arial"/>
          <w:szCs w:val="22"/>
        </w:rPr>
        <w:t>in</w:t>
      </w:r>
      <w:r w:rsidRPr="00095717">
        <w:rPr>
          <w:rFonts w:cs="Arial"/>
          <w:spacing w:val="-1"/>
          <w:szCs w:val="22"/>
        </w:rPr>
        <w:t xml:space="preserve"> </w:t>
      </w:r>
      <w:r w:rsidRPr="00095717">
        <w:rPr>
          <w:rFonts w:cs="Arial"/>
          <w:szCs w:val="22"/>
        </w:rPr>
        <w:t>accordance</w:t>
      </w:r>
      <w:r w:rsidRPr="00095717">
        <w:rPr>
          <w:rFonts w:cs="Arial"/>
          <w:spacing w:val="80"/>
          <w:w w:val="150"/>
          <w:szCs w:val="22"/>
        </w:rPr>
        <w:t xml:space="preserve"> </w:t>
      </w:r>
      <w:r w:rsidRPr="00095717">
        <w:rPr>
          <w:rFonts w:cs="Arial"/>
          <w:szCs w:val="22"/>
        </w:rPr>
        <w:t>with</w:t>
      </w:r>
      <w:r w:rsidRPr="00095717">
        <w:rPr>
          <w:rFonts w:cs="Arial"/>
          <w:spacing w:val="80"/>
          <w:w w:val="150"/>
          <w:szCs w:val="22"/>
        </w:rPr>
        <w:t xml:space="preserve"> </w:t>
      </w:r>
      <w:r w:rsidRPr="00095717">
        <w:rPr>
          <w:rFonts w:cs="Arial"/>
          <w:szCs w:val="22"/>
        </w:rPr>
        <w:t>the</w:t>
      </w:r>
      <w:r w:rsidRPr="00095717">
        <w:rPr>
          <w:rFonts w:cs="Arial"/>
          <w:spacing w:val="78"/>
          <w:w w:val="150"/>
          <w:szCs w:val="22"/>
        </w:rPr>
        <w:t xml:space="preserve"> </w:t>
      </w:r>
      <w:r w:rsidRPr="00095717">
        <w:rPr>
          <w:rFonts w:cs="Arial"/>
          <w:szCs w:val="22"/>
        </w:rPr>
        <w:t>manufacturer’s</w:t>
      </w:r>
      <w:r w:rsidRPr="00095717">
        <w:rPr>
          <w:rFonts w:cs="Arial"/>
          <w:spacing w:val="80"/>
          <w:w w:val="150"/>
          <w:szCs w:val="22"/>
        </w:rPr>
        <w:t xml:space="preserve"> </w:t>
      </w:r>
      <w:r w:rsidRPr="00095717">
        <w:rPr>
          <w:rFonts w:cs="Arial"/>
          <w:szCs w:val="22"/>
        </w:rPr>
        <w:t>installation</w:t>
      </w:r>
      <w:r w:rsidRPr="00095717">
        <w:rPr>
          <w:rFonts w:cs="Arial"/>
          <w:spacing w:val="80"/>
          <w:w w:val="150"/>
          <w:szCs w:val="22"/>
        </w:rPr>
        <w:t xml:space="preserve"> </w:t>
      </w:r>
      <w:r w:rsidRPr="00095717">
        <w:rPr>
          <w:rFonts w:cs="Arial"/>
          <w:szCs w:val="22"/>
        </w:rPr>
        <w:t>requirements.</w:t>
      </w:r>
      <w:r w:rsidRPr="00095717">
        <w:rPr>
          <w:rFonts w:cs="Arial"/>
          <w:spacing w:val="80"/>
          <w:w w:val="150"/>
          <w:szCs w:val="22"/>
        </w:rPr>
        <w:t xml:space="preserve"> </w:t>
      </w:r>
      <w:r w:rsidRPr="00095717">
        <w:rPr>
          <w:rFonts w:cs="Arial"/>
          <w:szCs w:val="22"/>
        </w:rPr>
        <w:t>The</w:t>
      </w:r>
      <w:r w:rsidRPr="00095717">
        <w:rPr>
          <w:rFonts w:cs="Arial"/>
          <w:spacing w:val="80"/>
          <w:w w:val="150"/>
          <w:szCs w:val="22"/>
        </w:rPr>
        <w:t xml:space="preserve"> </w:t>
      </w:r>
      <w:r w:rsidRPr="00095717">
        <w:rPr>
          <w:rFonts w:cs="Arial"/>
          <w:szCs w:val="22"/>
        </w:rPr>
        <w:t>equipment</w:t>
      </w:r>
      <w:r w:rsidRPr="00095717">
        <w:rPr>
          <w:rFonts w:cs="Arial"/>
          <w:spacing w:val="80"/>
          <w:w w:val="150"/>
          <w:szCs w:val="22"/>
        </w:rPr>
        <w:t xml:space="preserve"> </w:t>
      </w:r>
      <w:r w:rsidRPr="00095717">
        <w:rPr>
          <w:rFonts w:cs="Arial"/>
          <w:szCs w:val="22"/>
        </w:rPr>
        <w:t>shall</w:t>
      </w:r>
      <w:r w:rsidRPr="00095717">
        <w:rPr>
          <w:rFonts w:cs="Arial"/>
          <w:spacing w:val="80"/>
          <w:w w:val="150"/>
          <w:szCs w:val="22"/>
        </w:rPr>
        <w:t xml:space="preserve"> </w:t>
      </w:r>
      <w:r w:rsidRPr="00095717">
        <w:rPr>
          <w:rFonts w:cs="Arial"/>
          <w:szCs w:val="22"/>
        </w:rPr>
        <w:t>be</w:t>
      </w:r>
      <w:r w:rsidRPr="00095717">
        <w:rPr>
          <w:rFonts w:cs="Arial"/>
          <w:spacing w:val="-2"/>
          <w:szCs w:val="22"/>
        </w:rPr>
        <w:t xml:space="preserve"> </w:t>
      </w:r>
      <w:r w:rsidRPr="00095717">
        <w:rPr>
          <w:rFonts w:cs="Arial"/>
          <w:szCs w:val="22"/>
        </w:rPr>
        <w:t>permanently</w:t>
      </w:r>
      <w:r w:rsidRPr="00095717">
        <w:rPr>
          <w:rFonts w:cs="Arial"/>
          <w:spacing w:val="26"/>
          <w:szCs w:val="22"/>
        </w:rPr>
        <w:t xml:space="preserve"> </w:t>
      </w:r>
      <w:r w:rsidRPr="00095717">
        <w:rPr>
          <w:rFonts w:cs="Arial"/>
          <w:szCs w:val="22"/>
        </w:rPr>
        <w:t>and</w:t>
      </w:r>
      <w:r w:rsidRPr="00095717">
        <w:rPr>
          <w:rFonts w:cs="Arial"/>
          <w:spacing w:val="23"/>
          <w:szCs w:val="22"/>
        </w:rPr>
        <w:t xml:space="preserve"> </w:t>
      </w:r>
      <w:r w:rsidRPr="00095717">
        <w:rPr>
          <w:rFonts w:cs="Arial"/>
          <w:szCs w:val="22"/>
        </w:rPr>
        <w:t>securely</w:t>
      </w:r>
      <w:r w:rsidRPr="00095717">
        <w:rPr>
          <w:rFonts w:cs="Arial"/>
          <w:spacing w:val="26"/>
          <w:szCs w:val="22"/>
        </w:rPr>
        <w:t xml:space="preserve"> </w:t>
      </w:r>
      <w:r w:rsidRPr="00095717">
        <w:rPr>
          <w:rFonts w:cs="Arial"/>
          <w:szCs w:val="22"/>
        </w:rPr>
        <w:t>mounted,</w:t>
      </w:r>
      <w:r w:rsidRPr="00095717">
        <w:rPr>
          <w:rFonts w:cs="Arial"/>
          <w:spacing w:val="25"/>
          <w:szCs w:val="22"/>
        </w:rPr>
        <w:t xml:space="preserve"> </w:t>
      </w:r>
      <w:r w:rsidRPr="00095717">
        <w:rPr>
          <w:rFonts w:cs="Arial"/>
          <w:szCs w:val="22"/>
        </w:rPr>
        <w:t>and</w:t>
      </w:r>
      <w:r w:rsidRPr="00095717">
        <w:rPr>
          <w:rFonts w:cs="Arial"/>
          <w:spacing w:val="23"/>
          <w:szCs w:val="22"/>
        </w:rPr>
        <w:t xml:space="preserve"> </w:t>
      </w:r>
      <w:r w:rsidRPr="00095717">
        <w:rPr>
          <w:rFonts w:cs="Arial"/>
          <w:szCs w:val="22"/>
        </w:rPr>
        <w:t>all</w:t>
      </w:r>
      <w:r w:rsidRPr="00095717">
        <w:rPr>
          <w:rFonts w:cs="Arial"/>
          <w:spacing w:val="25"/>
          <w:szCs w:val="22"/>
        </w:rPr>
        <w:t xml:space="preserve"> </w:t>
      </w:r>
      <w:r w:rsidRPr="00095717">
        <w:rPr>
          <w:rFonts w:cs="Arial"/>
          <w:szCs w:val="22"/>
        </w:rPr>
        <w:t>corresponding</w:t>
      </w:r>
      <w:r w:rsidRPr="00095717">
        <w:rPr>
          <w:rFonts w:cs="Arial"/>
          <w:spacing w:val="26"/>
          <w:szCs w:val="22"/>
        </w:rPr>
        <w:t xml:space="preserve"> </w:t>
      </w:r>
      <w:r w:rsidRPr="00095717">
        <w:rPr>
          <w:rFonts w:cs="Arial"/>
          <w:szCs w:val="22"/>
        </w:rPr>
        <w:t>power</w:t>
      </w:r>
      <w:r w:rsidRPr="00095717">
        <w:rPr>
          <w:rFonts w:cs="Arial"/>
          <w:spacing w:val="25"/>
          <w:szCs w:val="22"/>
        </w:rPr>
        <w:t xml:space="preserve"> </w:t>
      </w:r>
      <w:r w:rsidRPr="00095717">
        <w:rPr>
          <w:rFonts w:cs="Arial"/>
          <w:szCs w:val="22"/>
        </w:rPr>
        <w:t>and</w:t>
      </w:r>
      <w:r w:rsidRPr="00095717">
        <w:rPr>
          <w:rFonts w:cs="Arial"/>
          <w:spacing w:val="26"/>
          <w:szCs w:val="22"/>
        </w:rPr>
        <w:t xml:space="preserve"> </w:t>
      </w:r>
      <w:r w:rsidRPr="00095717">
        <w:rPr>
          <w:rFonts w:cs="Arial"/>
          <w:szCs w:val="22"/>
        </w:rPr>
        <w:t>communications</w:t>
      </w:r>
      <w:r w:rsidRPr="00095717">
        <w:rPr>
          <w:rFonts w:cs="Arial"/>
          <w:spacing w:val="26"/>
          <w:szCs w:val="22"/>
        </w:rPr>
        <w:t xml:space="preserve"> </w:t>
      </w:r>
      <w:r w:rsidRPr="00095717">
        <w:rPr>
          <w:rFonts w:cs="Arial"/>
          <w:szCs w:val="22"/>
        </w:rPr>
        <w:t>cables</w:t>
      </w:r>
      <w:r w:rsidRPr="00095717">
        <w:rPr>
          <w:rFonts w:cs="Arial"/>
          <w:spacing w:val="-2"/>
          <w:szCs w:val="22"/>
        </w:rPr>
        <w:t xml:space="preserve"> </w:t>
      </w:r>
      <w:r w:rsidRPr="00095717">
        <w:rPr>
          <w:rFonts w:cs="Arial"/>
          <w:szCs w:val="22"/>
        </w:rPr>
        <w:t>shall</w:t>
      </w:r>
      <w:r w:rsidRPr="00095717">
        <w:rPr>
          <w:rFonts w:cs="Arial"/>
          <w:spacing w:val="53"/>
          <w:szCs w:val="22"/>
        </w:rPr>
        <w:t xml:space="preserve"> </w:t>
      </w:r>
      <w:r w:rsidRPr="00095717">
        <w:rPr>
          <w:rFonts w:cs="Arial"/>
          <w:szCs w:val="22"/>
        </w:rPr>
        <w:t>be</w:t>
      </w:r>
      <w:r w:rsidRPr="00095717">
        <w:rPr>
          <w:rFonts w:cs="Arial"/>
          <w:spacing w:val="53"/>
          <w:szCs w:val="22"/>
        </w:rPr>
        <w:t xml:space="preserve"> </w:t>
      </w:r>
      <w:r w:rsidRPr="00095717">
        <w:rPr>
          <w:rFonts w:cs="Arial"/>
          <w:szCs w:val="22"/>
        </w:rPr>
        <w:t>neatly</w:t>
      </w:r>
      <w:r w:rsidRPr="00095717">
        <w:rPr>
          <w:rFonts w:cs="Arial"/>
          <w:spacing w:val="52"/>
          <w:szCs w:val="22"/>
        </w:rPr>
        <w:t xml:space="preserve"> </w:t>
      </w:r>
      <w:r w:rsidRPr="00095717">
        <w:rPr>
          <w:rFonts w:cs="Arial"/>
          <w:szCs w:val="22"/>
        </w:rPr>
        <w:t>dressed,</w:t>
      </w:r>
      <w:r w:rsidRPr="00095717">
        <w:rPr>
          <w:rFonts w:cs="Arial"/>
          <w:spacing w:val="55"/>
          <w:szCs w:val="22"/>
        </w:rPr>
        <w:t xml:space="preserve"> </w:t>
      </w:r>
      <w:r w:rsidRPr="00095717">
        <w:rPr>
          <w:rFonts w:cs="Arial"/>
          <w:szCs w:val="22"/>
        </w:rPr>
        <w:t>labeled,</w:t>
      </w:r>
      <w:r w:rsidRPr="00095717">
        <w:rPr>
          <w:rFonts w:cs="Arial"/>
          <w:spacing w:val="53"/>
          <w:szCs w:val="22"/>
        </w:rPr>
        <w:t xml:space="preserve"> </w:t>
      </w:r>
      <w:r w:rsidRPr="00095717">
        <w:rPr>
          <w:rFonts w:cs="Arial"/>
          <w:szCs w:val="22"/>
        </w:rPr>
        <w:t>and</w:t>
      </w:r>
      <w:r w:rsidRPr="00095717">
        <w:rPr>
          <w:rFonts w:cs="Arial"/>
          <w:spacing w:val="51"/>
          <w:szCs w:val="22"/>
        </w:rPr>
        <w:t xml:space="preserve"> </w:t>
      </w:r>
      <w:r w:rsidRPr="00095717">
        <w:rPr>
          <w:rFonts w:cs="Arial"/>
          <w:szCs w:val="22"/>
        </w:rPr>
        <w:t>fastened</w:t>
      </w:r>
      <w:r w:rsidRPr="00095717">
        <w:rPr>
          <w:rFonts w:cs="Arial"/>
          <w:spacing w:val="51"/>
          <w:szCs w:val="22"/>
        </w:rPr>
        <w:t xml:space="preserve"> </w:t>
      </w:r>
      <w:r w:rsidRPr="00095717">
        <w:rPr>
          <w:rFonts w:cs="Arial"/>
          <w:szCs w:val="22"/>
        </w:rPr>
        <w:t>to</w:t>
      </w:r>
      <w:r w:rsidRPr="00095717">
        <w:rPr>
          <w:rFonts w:cs="Arial"/>
          <w:spacing w:val="51"/>
          <w:szCs w:val="22"/>
        </w:rPr>
        <w:t xml:space="preserve"> </w:t>
      </w:r>
      <w:r w:rsidRPr="00095717">
        <w:rPr>
          <w:rFonts w:cs="Arial"/>
          <w:szCs w:val="22"/>
        </w:rPr>
        <w:t>the</w:t>
      </w:r>
      <w:r w:rsidRPr="00095717">
        <w:rPr>
          <w:rFonts w:cs="Arial"/>
          <w:spacing w:val="51"/>
          <w:szCs w:val="22"/>
        </w:rPr>
        <w:t xml:space="preserve"> </w:t>
      </w:r>
      <w:r w:rsidRPr="00095717">
        <w:rPr>
          <w:rFonts w:cs="Arial"/>
          <w:szCs w:val="22"/>
        </w:rPr>
        <w:t>equipment</w:t>
      </w:r>
      <w:r w:rsidRPr="00095717">
        <w:rPr>
          <w:rFonts w:cs="Arial"/>
          <w:spacing w:val="54"/>
          <w:szCs w:val="22"/>
        </w:rPr>
        <w:t xml:space="preserve"> </w:t>
      </w:r>
      <w:r w:rsidRPr="00095717">
        <w:rPr>
          <w:rFonts w:cs="Arial"/>
          <w:szCs w:val="22"/>
        </w:rPr>
        <w:t>rack</w:t>
      </w:r>
      <w:r w:rsidRPr="00095717">
        <w:rPr>
          <w:rFonts w:cs="Arial"/>
          <w:spacing w:val="52"/>
          <w:szCs w:val="22"/>
        </w:rPr>
        <w:t xml:space="preserve"> </w:t>
      </w:r>
      <w:r w:rsidRPr="00095717">
        <w:rPr>
          <w:rFonts w:cs="Arial"/>
          <w:szCs w:val="22"/>
        </w:rPr>
        <w:t>with</w:t>
      </w:r>
      <w:r w:rsidRPr="00095717">
        <w:rPr>
          <w:rFonts w:cs="Arial"/>
          <w:spacing w:val="51"/>
          <w:szCs w:val="22"/>
        </w:rPr>
        <w:t xml:space="preserve"> </w:t>
      </w:r>
      <w:r w:rsidRPr="00095717">
        <w:rPr>
          <w:rFonts w:cs="Arial"/>
          <w:szCs w:val="22"/>
        </w:rPr>
        <w:t>the</w:t>
      </w:r>
      <w:r w:rsidRPr="00095717">
        <w:rPr>
          <w:rFonts w:cs="Arial"/>
          <w:spacing w:val="51"/>
          <w:szCs w:val="22"/>
        </w:rPr>
        <w:t xml:space="preserve"> </w:t>
      </w:r>
      <w:r w:rsidRPr="00095717">
        <w:rPr>
          <w:rFonts w:cs="Arial"/>
          <w:szCs w:val="22"/>
        </w:rPr>
        <w:t>appropriate</w:t>
      </w:r>
      <w:r w:rsidRPr="00095717">
        <w:rPr>
          <w:rFonts w:cs="Arial"/>
          <w:spacing w:val="-1"/>
          <w:szCs w:val="22"/>
        </w:rPr>
        <w:t xml:space="preserve"> </w:t>
      </w:r>
      <w:r w:rsidRPr="00095717">
        <w:rPr>
          <w:rFonts w:cs="Arial"/>
          <w:szCs w:val="22"/>
        </w:rPr>
        <w:t>hardware.</w:t>
      </w:r>
      <w:r w:rsidRPr="00095717">
        <w:rPr>
          <w:rFonts w:cs="Arial"/>
          <w:spacing w:val="37"/>
          <w:szCs w:val="22"/>
        </w:rPr>
        <w:t xml:space="preserve"> </w:t>
      </w:r>
      <w:r w:rsidRPr="00095717">
        <w:rPr>
          <w:rFonts w:cs="Arial"/>
          <w:szCs w:val="22"/>
        </w:rPr>
        <w:t>Tie</w:t>
      </w:r>
      <w:r w:rsidRPr="00095717">
        <w:rPr>
          <w:rFonts w:cs="Arial"/>
          <w:spacing w:val="38"/>
          <w:szCs w:val="22"/>
        </w:rPr>
        <w:t xml:space="preserve"> </w:t>
      </w:r>
      <w:r w:rsidRPr="00095717">
        <w:rPr>
          <w:rFonts w:cs="Arial"/>
          <w:szCs w:val="22"/>
        </w:rPr>
        <w:t>wraps</w:t>
      </w:r>
      <w:r w:rsidRPr="00095717">
        <w:rPr>
          <w:rFonts w:cs="Arial"/>
          <w:spacing w:val="38"/>
          <w:szCs w:val="22"/>
        </w:rPr>
        <w:t xml:space="preserve"> </w:t>
      </w:r>
      <w:r w:rsidRPr="00095717">
        <w:rPr>
          <w:rFonts w:cs="Arial"/>
          <w:szCs w:val="22"/>
        </w:rPr>
        <w:t>are</w:t>
      </w:r>
      <w:r w:rsidRPr="00095717">
        <w:rPr>
          <w:rFonts w:cs="Arial"/>
          <w:spacing w:val="38"/>
          <w:szCs w:val="22"/>
        </w:rPr>
        <w:t xml:space="preserve"> </w:t>
      </w:r>
      <w:r w:rsidRPr="00095717">
        <w:rPr>
          <w:rFonts w:cs="Arial"/>
          <w:szCs w:val="22"/>
        </w:rPr>
        <w:t>not</w:t>
      </w:r>
      <w:r w:rsidRPr="00095717">
        <w:rPr>
          <w:rFonts w:cs="Arial"/>
          <w:spacing w:val="39"/>
          <w:szCs w:val="22"/>
        </w:rPr>
        <w:t xml:space="preserve"> </w:t>
      </w:r>
      <w:r w:rsidRPr="00095717">
        <w:rPr>
          <w:rFonts w:cs="Arial"/>
          <w:szCs w:val="22"/>
        </w:rPr>
        <w:t>permitted.</w:t>
      </w:r>
      <w:r w:rsidRPr="00095717">
        <w:rPr>
          <w:rFonts w:cs="Arial"/>
          <w:spacing w:val="39"/>
          <w:szCs w:val="22"/>
        </w:rPr>
        <w:t xml:space="preserve"> </w:t>
      </w:r>
      <w:r w:rsidRPr="00095717">
        <w:rPr>
          <w:rFonts w:cs="Arial"/>
          <w:szCs w:val="22"/>
        </w:rPr>
        <w:t>The</w:t>
      </w:r>
      <w:r w:rsidRPr="00095717">
        <w:rPr>
          <w:rFonts w:cs="Arial"/>
          <w:spacing w:val="38"/>
          <w:szCs w:val="22"/>
        </w:rPr>
        <w:t xml:space="preserve"> </w:t>
      </w:r>
      <w:r w:rsidRPr="00095717">
        <w:rPr>
          <w:rFonts w:cs="Arial"/>
          <w:szCs w:val="22"/>
        </w:rPr>
        <w:t>Contractor</w:t>
      </w:r>
      <w:r w:rsidRPr="00095717">
        <w:rPr>
          <w:rFonts w:cs="Arial"/>
          <w:spacing w:val="37"/>
          <w:szCs w:val="22"/>
        </w:rPr>
        <w:t xml:space="preserve"> </w:t>
      </w:r>
      <w:r w:rsidRPr="00095717">
        <w:rPr>
          <w:rFonts w:cs="Arial"/>
          <w:szCs w:val="22"/>
        </w:rPr>
        <w:t>shall</w:t>
      </w:r>
      <w:r w:rsidRPr="00095717">
        <w:rPr>
          <w:rFonts w:cs="Arial"/>
          <w:spacing w:val="37"/>
          <w:szCs w:val="22"/>
        </w:rPr>
        <w:t xml:space="preserve"> </w:t>
      </w:r>
      <w:r w:rsidRPr="00095717">
        <w:rPr>
          <w:rFonts w:cs="Arial"/>
          <w:szCs w:val="22"/>
        </w:rPr>
        <w:t>perform</w:t>
      </w:r>
      <w:r w:rsidRPr="00095717">
        <w:rPr>
          <w:rFonts w:cs="Arial"/>
          <w:spacing w:val="34"/>
          <w:szCs w:val="22"/>
        </w:rPr>
        <w:t xml:space="preserve"> </w:t>
      </w:r>
      <w:r w:rsidRPr="00095717">
        <w:rPr>
          <w:rFonts w:cs="Arial"/>
          <w:szCs w:val="22"/>
        </w:rPr>
        <w:t>all</w:t>
      </w:r>
      <w:r w:rsidRPr="00095717">
        <w:rPr>
          <w:rFonts w:cs="Arial"/>
          <w:spacing w:val="37"/>
          <w:szCs w:val="22"/>
        </w:rPr>
        <w:t xml:space="preserve"> </w:t>
      </w:r>
      <w:r w:rsidRPr="00095717">
        <w:rPr>
          <w:rFonts w:cs="Arial"/>
          <w:szCs w:val="22"/>
        </w:rPr>
        <w:t>network</w:t>
      </w:r>
      <w:r w:rsidRPr="00095717">
        <w:rPr>
          <w:rFonts w:cs="Arial"/>
          <w:spacing w:val="38"/>
          <w:szCs w:val="22"/>
        </w:rPr>
        <w:t xml:space="preserve"> </w:t>
      </w:r>
      <w:r w:rsidRPr="00095717">
        <w:rPr>
          <w:rFonts w:cs="Arial"/>
          <w:szCs w:val="22"/>
        </w:rPr>
        <w:t>switch</w:t>
      </w:r>
      <w:r w:rsidRPr="00095717">
        <w:rPr>
          <w:rFonts w:cs="Arial"/>
          <w:spacing w:val="38"/>
          <w:szCs w:val="22"/>
        </w:rPr>
        <w:t xml:space="preserve"> </w:t>
      </w:r>
      <w:r w:rsidRPr="00095717">
        <w:rPr>
          <w:rFonts w:cs="Arial"/>
          <w:szCs w:val="22"/>
        </w:rPr>
        <w:t>and</w:t>
      </w:r>
      <w:r w:rsidRPr="00095717">
        <w:rPr>
          <w:rFonts w:cs="Arial"/>
          <w:spacing w:val="-2"/>
          <w:szCs w:val="22"/>
        </w:rPr>
        <w:t xml:space="preserve"> </w:t>
      </w:r>
      <w:r w:rsidRPr="00095717">
        <w:rPr>
          <w:rFonts w:cs="Arial"/>
          <w:szCs w:val="22"/>
        </w:rPr>
        <w:t>corresponding</w:t>
      </w:r>
      <w:r w:rsidRPr="00095717">
        <w:rPr>
          <w:rFonts w:cs="Arial"/>
          <w:spacing w:val="-3"/>
          <w:szCs w:val="22"/>
        </w:rPr>
        <w:t xml:space="preserve"> </w:t>
      </w:r>
      <w:r w:rsidRPr="00095717">
        <w:rPr>
          <w:rFonts w:cs="Arial"/>
          <w:szCs w:val="22"/>
        </w:rPr>
        <w:t>communications equipment</w:t>
      </w:r>
      <w:r w:rsidRPr="00095717">
        <w:rPr>
          <w:rFonts w:cs="Arial"/>
          <w:spacing w:val="-2"/>
          <w:szCs w:val="22"/>
        </w:rPr>
        <w:t xml:space="preserve"> </w:t>
      </w:r>
      <w:r w:rsidRPr="00095717">
        <w:rPr>
          <w:rFonts w:cs="Arial"/>
          <w:szCs w:val="22"/>
        </w:rPr>
        <w:t>connections in</w:t>
      </w:r>
      <w:r w:rsidRPr="00095717">
        <w:rPr>
          <w:rFonts w:cs="Arial"/>
          <w:spacing w:val="-3"/>
          <w:szCs w:val="22"/>
        </w:rPr>
        <w:t xml:space="preserve"> </w:t>
      </w:r>
      <w:r w:rsidRPr="00095717">
        <w:rPr>
          <w:rFonts w:cs="Arial"/>
          <w:szCs w:val="22"/>
        </w:rPr>
        <w:t>the</w:t>
      </w:r>
      <w:r w:rsidRPr="00095717">
        <w:rPr>
          <w:rFonts w:cs="Arial"/>
          <w:spacing w:val="-1"/>
          <w:szCs w:val="22"/>
        </w:rPr>
        <w:t xml:space="preserve"> </w:t>
      </w:r>
      <w:r w:rsidRPr="00095717">
        <w:rPr>
          <w:rFonts w:cs="Arial"/>
          <w:szCs w:val="22"/>
        </w:rPr>
        <w:t>presence</w:t>
      </w:r>
      <w:r w:rsidRPr="00095717">
        <w:rPr>
          <w:rFonts w:cs="Arial"/>
          <w:spacing w:val="-3"/>
          <w:szCs w:val="22"/>
        </w:rPr>
        <w:t xml:space="preserve"> </w:t>
      </w:r>
      <w:r w:rsidRPr="00095717">
        <w:rPr>
          <w:rFonts w:cs="Arial"/>
          <w:szCs w:val="22"/>
        </w:rPr>
        <w:t>of</w:t>
      </w:r>
      <w:r w:rsidRPr="00095717">
        <w:rPr>
          <w:rFonts w:cs="Arial"/>
          <w:spacing w:val="-4"/>
          <w:szCs w:val="22"/>
        </w:rPr>
        <w:t xml:space="preserve"> </w:t>
      </w:r>
      <w:r w:rsidRPr="00095717">
        <w:rPr>
          <w:rFonts w:cs="Arial"/>
          <w:szCs w:val="22"/>
        </w:rPr>
        <w:t>the</w:t>
      </w:r>
      <w:r w:rsidRPr="00095717">
        <w:rPr>
          <w:rFonts w:cs="Arial"/>
          <w:spacing w:val="-1"/>
          <w:szCs w:val="22"/>
        </w:rPr>
        <w:t xml:space="preserve"> </w:t>
      </w:r>
      <w:r w:rsidRPr="00095717">
        <w:rPr>
          <w:rFonts w:cs="Arial"/>
          <w:szCs w:val="22"/>
        </w:rPr>
        <w:t>Engineer.</w:t>
      </w:r>
    </w:p>
    <w:p w14:paraId="212973F8" w14:textId="77777777" w:rsidR="00463BB4" w:rsidRPr="00095717" w:rsidRDefault="00463BB4" w:rsidP="00463BB4">
      <w:pPr>
        <w:kinsoku w:val="0"/>
        <w:overflowPunct w:val="0"/>
        <w:autoSpaceDE w:val="0"/>
        <w:autoSpaceDN w:val="0"/>
        <w:adjustRightInd w:val="0"/>
        <w:spacing w:before="4"/>
        <w:jc w:val="left"/>
        <w:rPr>
          <w:rFonts w:cs="Arial"/>
          <w:szCs w:val="22"/>
        </w:rPr>
      </w:pPr>
    </w:p>
    <w:p w14:paraId="4E52B008" w14:textId="77777777" w:rsidR="00463BB4" w:rsidRPr="00095717" w:rsidRDefault="00463BB4" w:rsidP="00463BB4">
      <w:pPr>
        <w:autoSpaceDE w:val="0"/>
        <w:autoSpaceDN w:val="0"/>
        <w:adjustRightInd w:val="0"/>
        <w:spacing w:line="247" w:lineRule="auto"/>
        <w:ind w:left="54" w:right="357"/>
        <w:rPr>
          <w:rFonts w:cs="Arial"/>
          <w:szCs w:val="22"/>
        </w:rPr>
      </w:pPr>
      <w:r w:rsidRPr="00095717">
        <w:rPr>
          <w:rFonts w:cs="Arial"/>
          <w:szCs w:val="22"/>
        </w:rPr>
        <w:t>The</w:t>
      </w:r>
      <w:r w:rsidRPr="00095717">
        <w:rPr>
          <w:rFonts w:cs="Arial"/>
          <w:spacing w:val="30"/>
          <w:szCs w:val="22"/>
        </w:rPr>
        <w:t xml:space="preserve"> </w:t>
      </w:r>
      <w:r w:rsidRPr="00095717">
        <w:rPr>
          <w:rFonts w:cs="Arial"/>
          <w:szCs w:val="22"/>
        </w:rPr>
        <w:t>Contractor</w:t>
      </w:r>
      <w:r w:rsidRPr="00095717">
        <w:rPr>
          <w:rFonts w:cs="Arial"/>
          <w:spacing w:val="29"/>
          <w:szCs w:val="22"/>
        </w:rPr>
        <w:t xml:space="preserve"> </w:t>
      </w:r>
      <w:r w:rsidRPr="00095717">
        <w:rPr>
          <w:rFonts w:cs="Arial"/>
          <w:szCs w:val="22"/>
        </w:rPr>
        <w:t>shall</w:t>
      </w:r>
      <w:r w:rsidRPr="00095717">
        <w:rPr>
          <w:rFonts w:cs="Arial"/>
          <w:spacing w:val="29"/>
          <w:szCs w:val="22"/>
        </w:rPr>
        <w:t xml:space="preserve"> </w:t>
      </w:r>
      <w:r w:rsidRPr="00095717">
        <w:rPr>
          <w:rFonts w:cs="Arial"/>
          <w:szCs w:val="22"/>
        </w:rPr>
        <w:t>install</w:t>
      </w:r>
      <w:r w:rsidRPr="00095717">
        <w:rPr>
          <w:rFonts w:cs="Arial"/>
          <w:spacing w:val="29"/>
          <w:szCs w:val="22"/>
        </w:rPr>
        <w:t xml:space="preserve"> </w:t>
      </w:r>
      <w:r w:rsidRPr="00095717">
        <w:rPr>
          <w:rFonts w:cs="Arial"/>
          <w:szCs w:val="22"/>
        </w:rPr>
        <w:t>all</w:t>
      </w:r>
      <w:r w:rsidRPr="00095717">
        <w:rPr>
          <w:rFonts w:cs="Arial"/>
          <w:spacing w:val="29"/>
          <w:szCs w:val="22"/>
        </w:rPr>
        <w:t xml:space="preserve"> </w:t>
      </w:r>
      <w:r w:rsidRPr="00095717">
        <w:rPr>
          <w:rFonts w:cs="Arial"/>
          <w:szCs w:val="22"/>
        </w:rPr>
        <w:t>necessary</w:t>
      </w:r>
      <w:r w:rsidRPr="00095717">
        <w:rPr>
          <w:rFonts w:cs="Arial"/>
          <w:spacing w:val="30"/>
          <w:szCs w:val="22"/>
        </w:rPr>
        <w:t xml:space="preserve"> </w:t>
      </w:r>
      <w:r w:rsidRPr="00095717">
        <w:rPr>
          <w:rFonts w:cs="Arial"/>
          <w:szCs w:val="22"/>
        </w:rPr>
        <w:t>patch</w:t>
      </w:r>
      <w:r w:rsidRPr="00095717">
        <w:rPr>
          <w:rFonts w:cs="Arial"/>
          <w:spacing w:val="25"/>
          <w:szCs w:val="22"/>
        </w:rPr>
        <w:t xml:space="preserve"> </w:t>
      </w:r>
      <w:r w:rsidRPr="00095717">
        <w:rPr>
          <w:rFonts w:cs="Arial"/>
          <w:szCs w:val="22"/>
        </w:rPr>
        <w:t>cords,</w:t>
      </w:r>
      <w:r w:rsidRPr="00095717">
        <w:rPr>
          <w:rFonts w:cs="Arial"/>
          <w:spacing w:val="29"/>
          <w:szCs w:val="22"/>
        </w:rPr>
        <w:t xml:space="preserve"> </w:t>
      </w:r>
      <w:r w:rsidRPr="00095717">
        <w:rPr>
          <w:rFonts w:cs="Arial"/>
          <w:szCs w:val="22"/>
        </w:rPr>
        <w:t>optical</w:t>
      </w:r>
      <w:r w:rsidRPr="00095717">
        <w:rPr>
          <w:rFonts w:cs="Arial"/>
          <w:spacing w:val="29"/>
          <w:szCs w:val="22"/>
        </w:rPr>
        <w:t xml:space="preserve"> </w:t>
      </w:r>
      <w:r w:rsidRPr="00095717">
        <w:rPr>
          <w:rFonts w:cs="Arial"/>
          <w:szCs w:val="22"/>
        </w:rPr>
        <w:t>transceivers,</w:t>
      </w:r>
      <w:r w:rsidRPr="00095717">
        <w:rPr>
          <w:rFonts w:cs="Arial"/>
          <w:spacing w:val="29"/>
          <w:szCs w:val="22"/>
        </w:rPr>
        <w:t xml:space="preserve"> </w:t>
      </w:r>
      <w:r w:rsidRPr="00095717">
        <w:rPr>
          <w:rFonts w:cs="Arial"/>
          <w:szCs w:val="22"/>
        </w:rPr>
        <w:t>connectors,</w:t>
      </w:r>
      <w:r w:rsidRPr="00095717">
        <w:rPr>
          <w:rFonts w:cs="Arial"/>
          <w:spacing w:val="29"/>
          <w:szCs w:val="22"/>
        </w:rPr>
        <w:t xml:space="preserve"> </w:t>
      </w:r>
      <w:r w:rsidRPr="00095717">
        <w:rPr>
          <w:rFonts w:cs="Arial"/>
          <w:szCs w:val="22"/>
        </w:rPr>
        <w:t>power supplies,</w:t>
      </w:r>
      <w:r w:rsidRPr="00095717">
        <w:rPr>
          <w:rFonts w:cs="Arial"/>
          <w:spacing w:val="80"/>
          <w:szCs w:val="22"/>
        </w:rPr>
        <w:t xml:space="preserve"> </w:t>
      </w:r>
      <w:r w:rsidRPr="00095717">
        <w:rPr>
          <w:rFonts w:cs="Arial"/>
          <w:szCs w:val="22"/>
        </w:rPr>
        <w:t>communication</w:t>
      </w:r>
      <w:r w:rsidRPr="00095717">
        <w:rPr>
          <w:rFonts w:cs="Arial"/>
          <w:spacing w:val="80"/>
          <w:szCs w:val="22"/>
        </w:rPr>
        <w:t xml:space="preserve"> </w:t>
      </w:r>
      <w:r w:rsidRPr="00095717">
        <w:rPr>
          <w:rFonts w:cs="Arial"/>
          <w:szCs w:val="22"/>
        </w:rPr>
        <w:t>transformers,</w:t>
      </w:r>
      <w:r w:rsidRPr="00095717">
        <w:rPr>
          <w:rFonts w:cs="Arial"/>
          <w:spacing w:val="80"/>
          <w:szCs w:val="22"/>
        </w:rPr>
        <w:t xml:space="preserve"> </w:t>
      </w:r>
      <w:r w:rsidRPr="00095717">
        <w:rPr>
          <w:rFonts w:cs="Arial"/>
          <w:szCs w:val="22"/>
        </w:rPr>
        <w:t>or</w:t>
      </w:r>
      <w:r w:rsidRPr="00095717">
        <w:rPr>
          <w:rFonts w:cs="Arial"/>
          <w:spacing w:val="80"/>
          <w:szCs w:val="22"/>
        </w:rPr>
        <w:t xml:space="preserve"> </w:t>
      </w:r>
      <w:r w:rsidRPr="00095717">
        <w:rPr>
          <w:rFonts w:cs="Arial"/>
          <w:szCs w:val="22"/>
        </w:rPr>
        <w:t>auxiliary</w:t>
      </w:r>
      <w:r w:rsidRPr="00095717">
        <w:rPr>
          <w:rFonts w:cs="Arial"/>
          <w:spacing w:val="80"/>
          <w:szCs w:val="22"/>
        </w:rPr>
        <w:t xml:space="preserve"> </w:t>
      </w:r>
      <w:r w:rsidRPr="00095717">
        <w:rPr>
          <w:rFonts w:cs="Arial"/>
          <w:szCs w:val="22"/>
        </w:rPr>
        <w:t>equipment</w:t>
      </w:r>
      <w:r w:rsidRPr="00095717">
        <w:rPr>
          <w:rFonts w:cs="Arial"/>
          <w:spacing w:val="80"/>
          <w:szCs w:val="22"/>
        </w:rPr>
        <w:t xml:space="preserve"> </w:t>
      </w:r>
      <w:r w:rsidRPr="00095717">
        <w:rPr>
          <w:rFonts w:cs="Arial"/>
          <w:szCs w:val="22"/>
        </w:rPr>
        <w:t>necessary</w:t>
      </w:r>
      <w:r w:rsidRPr="00095717">
        <w:rPr>
          <w:rFonts w:cs="Arial"/>
          <w:spacing w:val="80"/>
          <w:szCs w:val="22"/>
        </w:rPr>
        <w:t xml:space="preserve"> </w:t>
      </w:r>
      <w:r w:rsidRPr="00095717">
        <w:rPr>
          <w:rFonts w:cs="Arial"/>
          <w:szCs w:val="22"/>
        </w:rPr>
        <w:t>to</w:t>
      </w:r>
      <w:r w:rsidRPr="00095717">
        <w:rPr>
          <w:rFonts w:cs="Arial"/>
          <w:spacing w:val="80"/>
          <w:szCs w:val="22"/>
        </w:rPr>
        <w:t xml:space="preserve"> </w:t>
      </w:r>
      <w:r w:rsidRPr="00095717">
        <w:rPr>
          <w:rFonts w:cs="Arial"/>
          <w:szCs w:val="22"/>
        </w:rPr>
        <w:t>complete</w:t>
      </w:r>
      <w:r w:rsidRPr="00095717">
        <w:rPr>
          <w:rFonts w:cs="Arial"/>
          <w:spacing w:val="80"/>
          <w:szCs w:val="22"/>
        </w:rPr>
        <w:t xml:space="preserve"> </w:t>
      </w:r>
      <w:r w:rsidRPr="00095717">
        <w:rPr>
          <w:rFonts w:cs="Arial"/>
          <w:szCs w:val="22"/>
        </w:rPr>
        <w:t>the</w:t>
      </w:r>
      <w:r>
        <w:rPr>
          <w:rFonts w:cs="Arial"/>
          <w:szCs w:val="22"/>
        </w:rPr>
        <w:t xml:space="preserve"> </w:t>
      </w:r>
      <w:r w:rsidRPr="00095717">
        <w:rPr>
          <w:rFonts w:cs="Arial"/>
          <w:szCs w:val="22"/>
        </w:rPr>
        <w:t>communication circuits at full functional potential. The Contractor shall connect the switch to the</w:t>
      </w:r>
      <w:r>
        <w:rPr>
          <w:rFonts w:cs="Arial"/>
          <w:szCs w:val="22"/>
        </w:rPr>
        <w:t xml:space="preserve"> </w:t>
      </w:r>
      <w:r w:rsidRPr="00095717">
        <w:rPr>
          <w:rFonts w:cs="Arial"/>
          <w:szCs w:val="22"/>
        </w:rPr>
        <w:t>field devices as indicated on the plans.</w:t>
      </w:r>
    </w:p>
    <w:p w14:paraId="553812EC" w14:textId="77777777" w:rsidR="00463BB4" w:rsidRPr="00095717" w:rsidRDefault="00463BB4" w:rsidP="00463BB4">
      <w:pPr>
        <w:kinsoku w:val="0"/>
        <w:overflowPunct w:val="0"/>
        <w:autoSpaceDE w:val="0"/>
        <w:autoSpaceDN w:val="0"/>
        <w:adjustRightInd w:val="0"/>
        <w:spacing w:line="247" w:lineRule="auto"/>
        <w:ind w:left="54" w:right="357"/>
        <w:rPr>
          <w:rFonts w:cs="Arial"/>
          <w:szCs w:val="22"/>
        </w:rPr>
      </w:pPr>
    </w:p>
    <w:p w14:paraId="633AD6C7" w14:textId="77777777" w:rsidR="00463BB4" w:rsidRPr="00095717" w:rsidRDefault="00463BB4" w:rsidP="00463BB4">
      <w:pPr>
        <w:kinsoku w:val="0"/>
        <w:overflowPunct w:val="0"/>
        <w:autoSpaceDE w:val="0"/>
        <w:autoSpaceDN w:val="0"/>
        <w:adjustRightInd w:val="0"/>
        <w:spacing w:line="247" w:lineRule="auto"/>
        <w:ind w:left="54" w:right="357"/>
        <w:rPr>
          <w:rFonts w:cs="Arial"/>
          <w:szCs w:val="22"/>
        </w:rPr>
      </w:pPr>
      <w:r w:rsidRPr="00095717">
        <w:rPr>
          <w:rFonts w:cs="Arial"/>
          <w:szCs w:val="22"/>
        </w:rPr>
        <w:t>When all equipment is installed and connected, the Contractor shall test and demonstrate the performance of the installed network communications equipment to ensure that data is being transmitted to the IDOT building.</w:t>
      </w:r>
    </w:p>
    <w:p w14:paraId="634E7179" w14:textId="77777777" w:rsidR="00463BB4" w:rsidRPr="00095717" w:rsidRDefault="00463BB4" w:rsidP="00463BB4">
      <w:pPr>
        <w:kinsoku w:val="0"/>
        <w:overflowPunct w:val="0"/>
        <w:autoSpaceDE w:val="0"/>
        <w:autoSpaceDN w:val="0"/>
        <w:adjustRightInd w:val="0"/>
        <w:spacing w:line="247" w:lineRule="auto"/>
        <w:ind w:left="54" w:right="357"/>
        <w:rPr>
          <w:rFonts w:cs="Arial"/>
          <w:szCs w:val="22"/>
        </w:rPr>
      </w:pPr>
    </w:p>
    <w:p w14:paraId="53641F59" w14:textId="77777777" w:rsidR="00463BB4" w:rsidRPr="00095717" w:rsidRDefault="00463BB4" w:rsidP="00463BB4">
      <w:pPr>
        <w:kinsoku w:val="0"/>
        <w:overflowPunct w:val="0"/>
        <w:autoSpaceDE w:val="0"/>
        <w:autoSpaceDN w:val="0"/>
        <w:adjustRightInd w:val="0"/>
        <w:spacing w:line="247" w:lineRule="auto"/>
        <w:ind w:left="54" w:right="357"/>
        <w:rPr>
          <w:rFonts w:cs="Arial"/>
          <w:szCs w:val="22"/>
        </w:rPr>
      </w:pPr>
      <w:r w:rsidRPr="00095717">
        <w:rPr>
          <w:rFonts w:cs="Arial"/>
          <w:szCs w:val="22"/>
        </w:rPr>
        <w:t>The Ethernet Switch shall meet the following material specifications:</w:t>
      </w:r>
    </w:p>
    <w:p w14:paraId="431384DB" w14:textId="77777777" w:rsidR="00463BB4" w:rsidRPr="00095717" w:rsidRDefault="00463BB4" w:rsidP="00463BB4">
      <w:pPr>
        <w:kinsoku w:val="0"/>
        <w:overflowPunct w:val="0"/>
        <w:autoSpaceDE w:val="0"/>
        <w:autoSpaceDN w:val="0"/>
        <w:adjustRightInd w:val="0"/>
        <w:spacing w:line="247" w:lineRule="auto"/>
        <w:ind w:left="54" w:right="357"/>
        <w:rPr>
          <w:rFonts w:cs="Arial"/>
          <w:szCs w:val="22"/>
        </w:rPr>
      </w:pPr>
    </w:p>
    <w:p w14:paraId="5EDC9222" w14:textId="77777777" w:rsidR="00463BB4" w:rsidRPr="00095717" w:rsidRDefault="00463BB4" w:rsidP="00463BB4">
      <w:pPr>
        <w:kinsoku w:val="0"/>
        <w:overflowPunct w:val="0"/>
        <w:autoSpaceDE w:val="0"/>
        <w:autoSpaceDN w:val="0"/>
        <w:adjustRightInd w:val="0"/>
        <w:spacing w:line="247" w:lineRule="auto"/>
        <w:ind w:left="54" w:right="357"/>
        <w:rPr>
          <w:rFonts w:cs="Arial"/>
          <w:szCs w:val="22"/>
        </w:rPr>
      </w:pPr>
      <w:r w:rsidRPr="00095717">
        <w:rPr>
          <w:rFonts w:cs="Arial"/>
          <w:szCs w:val="22"/>
        </w:rPr>
        <w:t xml:space="preserve">Overall Switch Station Capacity and Flexibility: This includes managed gigabit Ethernet switch with seven 10/100BaseT(X) ports and three 10/100/1000BaseT(X) or 100/1000BaseSFP combo ports with -40 to 75 °C operating temperature. In addition, the switch shall include </w:t>
      </w:r>
      <w:proofErr w:type="gramStart"/>
      <w:r w:rsidRPr="00095717">
        <w:rPr>
          <w:rFonts w:cs="Arial"/>
          <w:szCs w:val="22"/>
        </w:rPr>
        <w:t>a SFP</w:t>
      </w:r>
      <w:proofErr w:type="gramEnd"/>
      <w:r w:rsidRPr="00095717">
        <w:rPr>
          <w:rFonts w:cs="Arial"/>
          <w:szCs w:val="22"/>
        </w:rPr>
        <w:t xml:space="preserve"> module with two 1000BaseLX ports with LC connector for 10 km transmission with -40 to 85 °C operating temperature. The SFP module shall be fully compatible with the SFPs furnished and installed as part of Ethernet manage switch provided at the IDOT District 9 building to ensure communications to equipment in field cabinets.</w:t>
      </w:r>
    </w:p>
    <w:p w14:paraId="4EDF149E" w14:textId="77777777" w:rsidR="00463BB4" w:rsidRPr="00095717" w:rsidRDefault="00463BB4" w:rsidP="00463BB4">
      <w:pPr>
        <w:kinsoku w:val="0"/>
        <w:overflowPunct w:val="0"/>
        <w:autoSpaceDE w:val="0"/>
        <w:autoSpaceDN w:val="0"/>
        <w:adjustRightInd w:val="0"/>
        <w:spacing w:line="247" w:lineRule="auto"/>
        <w:ind w:left="54" w:right="357"/>
        <w:rPr>
          <w:rFonts w:cs="Arial"/>
          <w:szCs w:val="22"/>
        </w:rPr>
      </w:pPr>
    </w:p>
    <w:p w14:paraId="5F26CB50" w14:textId="77777777" w:rsidR="00463BB4" w:rsidRPr="00095717" w:rsidRDefault="00463BB4" w:rsidP="00463BB4">
      <w:pPr>
        <w:kinsoku w:val="0"/>
        <w:overflowPunct w:val="0"/>
        <w:autoSpaceDE w:val="0"/>
        <w:autoSpaceDN w:val="0"/>
        <w:adjustRightInd w:val="0"/>
        <w:spacing w:line="247" w:lineRule="auto"/>
        <w:ind w:left="54" w:right="357"/>
        <w:rPr>
          <w:rFonts w:cs="Arial"/>
          <w:szCs w:val="22"/>
        </w:rPr>
      </w:pPr>
      <w:r w:rsidRPr="00095717">
        <w:rPr>
          <w:rFonts w:cs="Arial"/>
          <w:szCs w:val="22"/>
        </w:rPr>
        <w:t>Cabling Options: The switch shall be able to utilize a variety of connecting interfaces including 10/100Base(T)X, 10/100/1000Base(T)X, and 1000BaseSX/LX/LHX/ZX (LC connector).</w:t>
      </w:r>
    </w:p>
    <w:p w14:paraId="6E5294B3" w14:textId="77777777" w:rsidR="00463BB4" w:rsidRPr="00095717" w:rsidRDefault="00463BB4" w:rsidP="00463BB4">
      <w:pPr>
        <w:kinsoku w:val="0"/>
        <w:overflowPunct w:val="0"/>
        <w:autoSpaceDE w:val="0"/>
        <w:autoSpaceDN w:val="0"/>
        <w:adjustRightInd w:val="0"/>
        <w:spacing w:line="247" w:lineRule="auto"/>
        <w:ind w:left="54" w:right="357"/>
        <w:rPr>
          <w:rFonts w:cs="Arial"/>
          <w:szCs w:val="22"/>
        </w:rPr>
      </w:pPr>
      <w:r w:rsidRPr="00095717">
        <w:rPr>
          <w:rFonts w:cs="Arial"/>
          <w:szCs w:val="22"/>
        </w:rPr>
        <w:t xml:space="preserve">Port Configuration Options: Port configurations shall be accessible via a standard web browser without requiring special vendor software. Port configuration changes </w:t>
      </w:r>
      <w:proofErr w:type="gramStart"/>
      <w:r w:rsidRPr="00095717">
        <w:rPr>
          <w:rFonts w:cs="Arial"/>
          <w:szCs w:val="22"/>
        </w:rPr>
        <w:t>shall</w:t>
      </w:r>
      <w:proofErr w:type="gramEnd"/>
      <w:r w:rsidRPr="00095717">
        <w:rPr>
          <w:rFonts w:cs="Arial"/>
          <w:szCs w:val="22"/>
        </w:rPr>
        <w:t xml:space="preserve"> be </w:t>
      </w:r>
      <w:r w:rsidRPr="00095717">
        <w:rPr>
          <w:rFonts w:cs="Arial"/>
          <w:szCs w:val="22"/>
        </w:rPr>
        <w:lastRenderedPageBreak/>
        <w:t>possible by personnel without special IT training. The configuration can be done via a console UI, telnet connection, or command line interface. All T(X) ports shall provide cable autocross capability.</w:t>
      </w:r>
    </w:p>
    <w:p w14:paraId="711F92A8" w14:textId="77777777" w:rsidR="00463BB4" w:rsidRPr="00095717" w:rsidRDefault="00463BB4" w:rsidP="00463BB4">
      <w:pPr>
        <w:kinsoku w:val="0"/>
        <w:overflowPunct w:val="0"/>
        <w:autoSpaceDE w:val="0"/>
        <w:autoSpaceDN w:val="0"/>
        <w:adjustRightInd w:val="0"/>
        <w:spacing w:line="247" w:lineRule="auto"/>
        <w:ind w:left="54" w:right="357"/>
        <w:rPr>
          <w:rFonts w:cs="Arial"/>
          <w:szCs w:val="22"/>
        </w:rPr>
      </w:pPr>
    </w:p>
    <w:p w14:paraId="634A2C24" w14:textId="77777777" w:rsidR="00463BB4" w:rsidRPr="00095717" w:rsidRDefault="00463BB4" w:rsidP="00463BB4">
      <w:pPr>
        <w:kinsoku w:val="0"/>
        <w:overflowPunct w:val="0"/>
        <w:autoSpaceDE w:val="0"/>
        <w:autoSpaceDN w:val="0"/>
        <w:adjustRightInd w:val="0"/>
        <w:spacing w:line="247" w:lineRule="auto"/>
        <w:ind w:left="54" w:right="357"/>
        <w:rPr>
          <w:rFonts w:cs="Arial"/>
          <w:szCs w:val="22"/>
        </w:rPr>
      </w:pPr>
      <w:r w:rsidRPr="00095717">
        <w:rPr>
          <w:rFonts w:cs="Arial"/>
          <w:szCs w:val="22"/>
        </w:rPr>
        <w:t>The Ethernet switch shall be compatible with following network and software requirements:</w:t>
      </w:r>
    </w:p>
    <w:p w14:paraId="2F8C5DAF" w14:textId="77777777" w:rsidR="00463BB4" w:rsidRPr="00095717" w:rsidRDefault="00463BB4" w:rsidP="00463BB4">
      <w:pPr>
        <w:kinsoku w:val="0"/>
        <w:overflowPunct w:val="0"/>
        <w:autoSpaceDE w:val="0"/>
        <w:autoSpaceDN w:val="0"/>
        <w:adjustRightInd w:val="0"/>
        <w:spacing w:line="247" w:lineRule="auto"/>
        <w:ind w:left="54" w:right="357"/>
        <w:rPr>
          <w:rFonts w:cs="Arial"/>
          <w:szCs w:val="22"/>
        </w:rPr>
      </w:pPr>
    </w:p>
    <w:p w14:paraId="36F2DF09" w14:textId="77777777" w:rsidR="00463BB4" w:rsidRPr="00095717" w:rsidRDefault="00463BB4" w:rsidP="00463BB4">
      <w:pPr>
        <w:kinsoku w:val="0"/>
        <w:overflowPunct w:val="0"/>
        <w:autoSpaceDE w:val="0"/>
        <w:autoSpaceDN w:val="0"/>
        <w:adjustRightInd w:val="0"/>
        <w:spacing w:line="247" w:lineRule="auto"/>
        <w:ind w:left="54" w:right="357"/>
        <w:rPr>
          <w:rFonts w:cs="Arial"/>
          <w:szCs w:val="22"/>
        </w:rPr>
      </w:pPr>
      <w:r w:rsidRPr="00095717">
        <w:rPr>
          <w:rFonts w:cs="Arial"/>
          <w:szCs w:val="22"/>
        </w:rPr>
        <w:t>Networking and Software: The Ethernet switches shall be IEEE802.3/802.3u/802.3ab/ 802.3z/802.3x/802.1D-2004/802.1w/802.1s/802.1Q/802.1p/802.1X/802.3</w:t>
      </w:r>
      <w:proofErr w:type="gramStart"/>
      <w:r w:rsidRPr="00095717">
        <w:rPr>
          <w:rFonts w:cs="Arial"/>
          <w:szCs w:val="22"/>
        </w:rPr>
        <w:t>ad  compliant</w:t>
      </w:r>
      <w:proofErr w:type="gramEnd"/>
      <w:r w:rsidRPr="00095717">
        <w:rPr>
          <w:rFonts w:cs="Arial"/>
          <w:szCs w:val="22"/>
        </w:rPr>
        <w:t>.  The switch shall support the following standards and software interfaces:</w:t>
      </w:r>
    </w:p>
    <w:p w14:paraId="1E633BA8" w14:textId="77777777" w:rsidR="00463BB4" w:rsidRPr="00095717" w:rsidRDefault="00463BB4" w:rsidP="00463BB4">
      <w:pPr>
        <w:kinsoku w:val="0"/>
        <w:overflowPunct w:val="0"/>
        <w:autoSpaceDE w:val="0"/>
        <w:autoSpaceDN w:val="0"/>
        <w:adjustRightInd w:val="0"/>
        <w:spacing w:line="247" w:lineRule="auto"/>
        <w:ind w:left="54" w:right="357"/>
        <w:rPr>
          <w:rFonts w:cs="Arial"/>
          <w:szCs w:val="22"/>
        </w:rPr>
      </w:pPr>
    </w:p>
    <w:p w14:paraId="5FF45846" w14:textId="77777777" w:rsidR="00463BB4" w:rsidRPr="00095717" w:rsidRDefault="00463BB4" w:rsidP="00463BB4">
      <w:pPr>
        <w:numPr>
          <w:ilvl w:val="0"/>
          <w:numId w:val="1"/>
        </w:numPr>
        <w:kinsoku w:val="0"/>
        <w:overflowPunct w:val="0"/>
        <w:autoSpaceDE w:val="0"/>
        <w:autoSpaceDN w:val="0"/>
        <w:adjustRightInd w:val="0"/>
        <w:spacing w:line="247" w:lineRule="auto"/>
        <w:ind w:right="357"/>
        <w:rPr>
          <w:rFonts w:cs="Arial"/>
          <w:szCs w:val="22"/>
        </w:rPr>
      </w:pPr>
      <w:r w:rsidRPr="00095717">
        <w:rPr>
          <w:rFonts w:cs="Arial"/>
          <w:szCs w:val="22"/>
        </w:rPr>
        <w:t>Redundant fast/gigabit Ethernet ring capability</w:t>
      </w:r>
    </w:p>
    <w:p w14:paraId="3BEB50C5" w14:textId="77777777" w:rsidR="00463BB4" w:rsidRPr="00095717" w:rsidRDefault="00463BB4" w:rsidP="00463BB4">
      <w:pPr>
        <w:numPr>
          <w:ilvl w:val="0"/>
          <w:numId w:val="1"/>
        </w:numPr>
        <w:kinsoku w:val="0"/>
        <w:overflowPunct w:val="0"/>
        <w:autoSpaceDE w:val="0"/>
        <w:autoSpaceDN w:val="0"/>
        <w:adjustRightInd w:val="0"/>
        <w:spacing w:line="247" w:lineRule="auto"/>
        <w:ind w:right="357"/>
        <w:rPr>
          <w:rFonts w:cs="Arial"/>
          <w:szCs w:val="22"/>
        </w:rPr>
      </w:pPr>
      <w:r w:rsidRPr="00095717">
        <w:rPr>
          <w:rFonts w:cs="Arial"/>
          <w:szCs w:val="22"/>
        </w:rPr>
        <w:t>IGMP snooping and GMRP for filtering multicast traffic from industrial Ethernet protocols</w:t>
      </w:r>
    </w:p>
    <w:p w14:paraId="4D865927" w14:textId="77777777" w:rsidR="00463BB4" w:rsidRPr="00095717" w:rsidRDefault="00463BB4" w:rsidP="00463BB4">
      <w:pPr>
        <w:numPr>
          <w:ilvl w:val="0"/>
          <w:numId w:val="1"/>
        </w:numPr>
        <w:kinsoku w:val="0"/>
        <w:overflowPunct w:val="0"/>
        <w:autoSpaceDE w:val="0"/>
        <w:autoSpaceDN w:val="0"/>
        <w:adjustRightInd w:val="0"/>
        <w:spacing w:line="247" w:lineRule="auto"/>
        <w:ind w:right="357"/>
        <w:rPr>
          <w:rFonts w:cs="Arial"/>
          <w:szCs w:val="22"/>
        </w:rPr>
      </w:pPr>
      <w:r w:rsidRPr="00095717">
        <w:rPr>
          <w:rFonts w:cs="Arial"/>
          <w:szCs w:val="22"/>
        </w:rPr>
        <w:t>Supports IEEE 802.1Q VLAN and GVRP protocol to ease network planning</w:t>
      </w:r>
    </w:p>
    <w:p w14:paraId="361700DD" w14:textId="77777777" w:rsidR="00463BB4" w:rsidRPr="00095717" w:rsidRDefault="00463BB4" w:rsidP="00463BB4">
      <w:pPr>
        <w:numPr>
          <w:ilvl w:val="0"/>
          <w:numId w:val="1"/>
        </w:numPr>
        <w:kinsoku w:val="0"/>
        <w:overflowPunct w:val="0"/>
        <w:autoSpaceDE w:val="0"/>
        <w:autoSpaceDN w:val="0"/>
        <w:adjustRightInd w:val="0"/>
        <w:spacing w:line="247" w:lineRule="auto"/>
        <w:ind w:right="357"/>
        <w:rPr>
          <w:rFonts w:cs="Arial"/>
          <w:szCs w:val="22"/>
        </w:rPr>
      </w:pPr>
      <w:r w:rsidRPr="00095717">
        <w:rPr>
          <w:rFonts w:cs="Arial"/>
          <w:szCs w:val="22"/>
        </w:rPr>
        <w:t>Supports QoS-IEEE 802.1p/1Q and TOS/</w:t>
      </w:r>
      <w:proofErr w:type="spellStart"/>
      <w:r w:rsidRPr="00095717">
        <w:rPr>
          <w:rFonts w:cs="Arial"/>
          <w:szCs w:val="22"/>
        </w:rPr>
        <w:t>DiffServ</w:t>
      </w:r>
      <w:proofErr w:type="spellEnd"/>
      <w:r w:rsidRPr="00095717">
        <w:rPr>
          <w:rFonts w:cs="Arial"/>
          <w:szCs w:val="22"/>
        </w:rPr>
        <w:t xml:space="preserve"> to increase determinism</w:t>
      </w:r>
    </w:p>
    <w:p w14:paraId="2B88F401" w14:textId="77777777" w:rsidR="00463BB4" w:rsidRPr="00095717" w:rsidRDefault="00463BB4" w:rsidP="00463BB4">
      <w:pPr>
        <w:numPr>
          <w:ilvl w:val="0"/>
          <w:numId w:val="1"/>
        </w:numPr>
        <w:kinsoku w:val="0"/>
        <w:overflowPunct w:val="0"/>
        <w:autoSpaceDE w:val="0"/>
        <w:autoSpaceDN w:val="0"/>
        <w:adjustRightInd w:val="0"/>
        <w:spacing w:line="247" w:lineRule="auto"/>
        <w:ind w:right="357"/>
        <w:rPr>
          <w:rFonts w:cs="Arial"/>
          <w:szCs w:val="22"/>
        </w:rPr>
      </w:pPr>
      <w:r w:rsidRPr="00095717">
        <w:rPr>
          <w:rFonts w:cs="Arial"/>
          <w:szCs w:val="22"/>
        </w:rPr>
        <w:t>Supports 802.3ad, LACP for optimum bandwidth utilization</w:t>
      </w:r>
    </w:p>
    <w:p w14:paraId="40059C69" w14:textId="77777777" w:rsidR="00463BB4" w:rsidRPr="00095717" w:rsidRDefault="00463BB4" w:rsidP="00463BB4">
      <w:pPr>
        <w:numPr>
          <w:ilvl w:val="0"/>
          <w:numId w:val="1"/>
        </w:numPr>
        <w:kinsoku w:val="0"/>
        <w:overflowPunct w:val="0"/>
        <w:autoSpaceDE w:val="0"/>
        <w:autoSpaceDN w:val="0"/>
        <w:adjustRightInd w:val="0"/>
        <w:spacing w:line="247" w:lineRule="auto"/>
        <w:ind w:right="357"/>
        <w:rPr>
          <w:rFonts w:cs="Arial"/>
          <w:szCs w:val="22"/>
        </w:rPr>
      </w:pPr>
      <w:r w:rsidRPr="00095717">
        <w:rPr>
          <w:rFonts w:cs="Arial"/>
          <w:szCs w:val="22"/>
        </w:rPr>
        <w:t>Supports TACACS+, SNMPv3, IEEE 802.1X, HTTPS, and SSH to enhance network security</w:t>
      </w:r>
    </w:p>
    <w:p w14:paraId="324E3E03" w14:textId="77777777" w:rsidR="00463BB4" w:rsidRPr="00095717" w:rsidRDefault="00463BB4" w:rsidP="00463BB4">
      <w:pPr>
        <w:numPr>
          <w:ilvl w:val="0"/>
          <w:numId w:val="1"/>
        </w:numPr>
        <w:kinsoku w:val="0"/>
        <w:overflowPunct w:val="0"/>
        <w:autoSpaceDE w:val="0"/>
        <w:autoSpaceDN w:val="0"/>
        <w:adjustRightInd w:val="0"/>
        <w:spacing w:line="247" w:lineRule="auto"/>
        <w:ind w:right="357"/>
        <w:rPr>
          <w:rFonts w:cs="Arial"/>
          <w:szCs w:val="22"/>
        </w:rPr>
      </w:pPr>
      <w:r w:rsidRPr="00095717">
        <w:rPr>
          <w:rFonts w:cs="Arial"/>
          <w:szCs w:val="22"/>
        </w:rPr>
        <w:t xml:space="preserve">Support </w:t>
      </w:r>
      <w:proofErr w:type="spellStart"/>
      <w:r w:rsidRPr="00095717">
        <w:rPr>
          <w:rFonts w:cs="Arial"/>
          <w:szCs w:val="22"/>
        </w:rPr>
        <w:t>EtherNet</w:t>
      </w:r>
      <w:proofErr w:type="spellEnd"/>
      <w:r w:rsidRPr="00095717">
        <w:rPr>
          <w:rFonts w:cs="Arial"/>
          <w:szCs w:val="22"/>
        </w:rPr>
        <w:t>/IP, PROFINET, and Modbus/TCP protocols for device management and monitoring</w:t>
      </w:r>
    </w:p>
    <w:p w14:paraId="7EADD912" w14:textId="77777777" w:rsidR="00463BB4" w:rsidRPr="00095717" w:rsidRDefault="00463BB4" w:rsidP="00463BB4">
      <w:pPr>
        <w:numPr>
          <w:ilvl w:val="0"/>
          <w:numId w:val="1"/>
        </w:numPr>
        <w:kinsoku w:val="0"/>
        <w:overflowPunct w:val="0"/>
        <w:autoSpaceDE w:val="0"/>
        <w:autoSpaceDN w:val="0"/>
        <w:adjustRightInd w:val="0"/>
        <w:spacing w:line="247" w:lineRule="auto"/>
        <w:ind w:right="357"/>
        <w:rPr>
          <w:rFonts w:cs="Arial"/>
          <w:szCs w:val="22"/>
        </w:rPr>
      </w:pPr>
      <w:r w:rsidRPr="00095717">
        <w:rPr>
          <w:rFonts w:cs="Arial"/>
          <w:szCs w:val="22"/>
        </w:rPr>
        <w:t>SNMPv1/v2c/v3 for different levels of network management security</w:t>
      </w:r>
    </w:p>
    <w:p w14:paraId="6E6D7B87" w14:textId="77777777" w:rsidR="00463BB4" w:rsidRPr="00095717" w:rsidRDefault="00463BB4" w:rsidP="00463BB4">
      <w:pPr>
        <w:numPr>
          <w:ilvl w:val="0"/>
          <w:numId w:val="1"/>
        </w:numPr>
        <w:kinsoku w:val="0"/>
        <w:overflowPunct w:val="0"/>
        <w:autoSpaceDE w:val="0"/>
        <w:autoSpaceDN w:val="0"/>
        <w:adjustRightInd w:val="0"/>
        <w:spacing w:line="247" w:lineRule="auto"/>
        <w:ind w:right="357"/>
        <w:rPr>
          <w:rFonts w:cs="Arial"/>
          <w:szCs w:val="22"/>
        </w:rPr>
      </w:pPr>
      <w:r w:rsidRPr="00095717">
        <w:rPr>
          <w:rFonts w:cs="Arial"/>
          <w:szCs w:val="22"/>
        </w:rPr>
        <w:t>Bandwidth management to prevent unpredictable network status</w:t>
      </w:r>
    </w:p>
    <w:p w14:paraId="7928CAC6" w14:textId="77777777" w:rsidR="00463BB4" w:rsidRPr="00095717" w:rsidRDefault="00463BB4" w:rsidP="00463BB4">
      <w:pPr>
        <w:numPr>
          <w:ilvl w:val="0"/>
          <w:numId w:val="1"/>
        </w:numPr>
        <w:kinsoku w:val="0"/>
        <w:overflowPunct w:val="0"/>
        <w:autoSpaceDE w:val="0"/>
        <w:autoSpaceDN w:val="0"/>
        <w:adjustRightInd w:val="0"/>
        <w:spacing w:line="247" w:lineRule="auto"/>
        <w:ind w:right="357"/>
        <w:rPr>
          <w:rFonts w:cs="Arial"/>
          <w:szCs w:val="22"/>
        </w:rPr>
      </w:pPr>
      <w:r w:rsidRPr="00095717">
        <w:rPr>
          <w:rFonts w:cs="Arial"/>
          <w:szCs w:val="22"/>
        </w:rPr>
        <w:t>Lock port for authorized MAC address access only</w:t>
      </w:r>
    </w:p>
    <w:p w14:paraId="2CF7FAF4" w14:textId="77777777" w:rsidR="00463BB4" w:rsidRPr="00095717" w:rsidRDefault="00463BB4" w:rsidP="00463BB4">
      <w:pPr>
        <w:numPr>
          <w:ilvl w:val="0"/>
          <w:numId w:val="1"/>
        </w:numPr>
        <w:kinsoku w:val="0"/>
        <w:overflowPunct w:val="0"/>
        <w:autoSpaceDE w:val="0"/>
        <w:autoSpaceDN w:val="0"/>
        <w:adjustRightInd w:val="0"/>
        <w:spacing w:line="247" w:lineRule="auto"/>
        <w:ind w:right="357"/>
        <w:rPr>
          <w:rFonts w:cs="Arial"/>
          <w:szCs w:val="22"/>
        </w:rPr>
      </w:pPr>
      <w:r w:rsidRPr="00095717">
        <w:rPr>
          <w:rFonts w:cs="Arial"/>
          <w:szCs w:val="22"/>
        </w:rPr>
        <w:t>Port mirroring for online debugging</w:t>
      </w:r>
    </w:p>
    <w:p w14:paraId="40632135" w14:textId="77777777" w:rsidR="00463BB4" w:rsidRPr="00095717" w:rsidRDefault="00463BB4" w:rsidP="00463BB4">
      <w:pPr>
        <w:numPr>
          <w:ilvl w:val="0"/>
          <w:numId w:val="1"/>
        </w:numPr>
        <w:kinsoku w:val="0"/>
        <w:overflowPunct w:val="0"/>
        <w:autoSpaceDE w:val="0"/>
        <w:autoSpaceDN w:val="0"/>
        <w:adjustRightInd w:val="0"/>
        <w:spacing w:line="247" w:lineRule="auto"/>
        <w:ind w:right="357"/>
        <w:rPr>
          <w:rFonts w:cs="Arial"/>
          <w:szCs w:val="22"/>
        </w:rPr>
      </w:pPr>
      <w:r w:rsidRPr="00095717">
        <w:rPr>
          <w:rFonts w:cs="Arial"/>
          <w:szCs w:val="22"/>
        </w:rPr>
        <w:t>Automatic warning by exception through e-mail, relay output</w:t>
      </w:r>
    </w:p>
    <w:p w14:paraId="35FDBB6E" w14:textId="77777777" w:rsidR="00463BB4" w:rsidRPr="00095717" w:rsidRDefault="00463BB4" w:rsidP="00463BB4">
      <w:pPr>
        <w:numPr>
          <w:ilvl w:val="0"/>
          <w:numId w:val="1"/>
        </w:numPr>
        <w:kinsoku w:val="0"/>
        <w:overflowPunct w:val="0"/>
        <w:autoSpaceDE w:val="0"/>
        <w:autoSpaceDN w:val="0"/>
        <w:adjustRightInd w:val="0"/>
        <w:spacing w:line="247" w:lineRule="auto"/>
        <w:ind w:right="357"/>
        <w:rPr>
          <w:rFonts w:cs="Arial"/>
          <w:szCs w:val="22"/>
        </w:rPr>
      </w:pPr>
      <w:r w:rsidRPr="00095717">
        <w:rPr>
          <w:rFonts w:cs="Arial"/>
          <w:szCs w:val="22"/>
        </w:rPr>
        <w:t>Digital inputs to integrate a sensor and alarm with an IP network</w:t>
      </w:r>
    </w:p>
    <w:p w14:paraId="620C483F" w14:textId="77777777" w:rsidR="00463BB4" w:rsidRPr="00095717" w:rsidRDefault="00463BB4" w:rsidP="00463BB4">
      <w:pPr>
        <w:numPr>
          <w:ilvl w:val="0"/>
          <w:numId w:val="1"/>
        </w:numPr>
        <w:kinsoku w:val="0"/>
        <w:overflowPunct w:val="0"/>
        <w:autoSpaceDE w:val="0"/>
        <w:autoSpaceDN w:val="0"/>
        <w:adjustRightInd w:val="0"/>
        <w:spacing w:line="247" w:lineRule="auto"/>
        <w:ind w:right="357"/>
        <w:rPr>
          <w:rFonts w:cs="Arial"/>
          <w:szCs w:val="22"/>
        </w:rPr>
      </w:pPr>
      <w:r w:rsidRPr="00095717">
        <w:rPr>
          <w:rFonts w:cs="Arial"/>
          <w:szCs w:val="22"/>
        </w:rPr>
        <w:t>Automatic recovery of connected device IP addresses</w:t>
      </w:r>
    </w:p>
    <w:p w14:paraId="0C3C7833" w14:textId="77777777" w:rsidR="00463BB4" w:rsidRDefault="00463BB4" w:rsidP="00463BB4">
      <w:pPr>
        <w:numPr>
          <w:ilvl w:val="0"/>
          <w:numId w:val="1"/>
        </w:numPr>
        <w:kinsoku w:val="0"/>
        <w:overflowPunct w:val="0"/>
        <w:autoSpaceDE w:val="0"/>
        <w:autoSpaceDN w:val="0"/>
        <w:adjustRightInd w:val="0"/>
        <w:spacing w:line="247" w:lineRule="auto"/>
        <w:ind w:right="357"/>
        <w:rPr>
          <w:rFonts w:cs="Arial"/>
          <w:szCs w:val="22"/>
        </w:rPr>
      </w:pPr>
      <w:r w:rsidRPr="00095717">
        <w:rPr>
          <w:rFonts w:cs="Arial"/>
          <w:szCs w:val="22"/>
        </w:rPr>
        <w:t>Line-swap fast recovery</w:t>
      </w:r>
    </w:p>
    <w:p w14:paraId="06DBF1CE" w14:textId="77777777" w:rsidR="00463BB4" w:rsidRPr="00095717" w:rsidRDefault="00463BB4" w:rsidP="00463BB4">
      <w:pPr>
        <w:kinsoku w:val="0"/>
        <w:overflowPunct w:val="0"/>
        <w:autoSpaceDE w:val="0"/>
        <w:autoSpaceDN w:val="0"/>
        <w:adjustRightInd w:val="0"/>
        <w:spacing w:line="247" w:lineRule="auto"/>
        <w:ind w:left="1080" w:right="357"/>
        <w:rPr>
          <w:rFonts w:cs="Arial"/>
          <w:szCs w:val="22"/>
        </w:rPr>
      </w:pPr>
    </w:p>
    <w:p w14:paraId="3ED824EF" w14:textId="77777777" w:rsidR="00463BB4" w:rsidRPr="00095717" w:rsidRDefault="00463BB4" w:rsidP="00463BB4">
      <w:pPr>
        <w:kinsoku w:val="0"/>
        <w:overflowPunct w:val="0"/>
        <w:autoSpaceDE w:val="0"/>
        <w:autoSpaceDN w:val="0"/>
        <w:adjustRightInd w:val="0"/>
        <w:spacing w:line="247" w:lineRule="auto"/>
        <w:ind w:left="54" w:right="357"/>
        <w:rPr>
          <w:rFonts w:cs="Arial"/>
          <w:szCs w:val="22"/>
        </w:rPr>
      </w:pPr>
      <w:r w:rsidRPr="00095717">
        <w:rPr>
          <w:rFonts w:cs="Arial"/>
          <w:szCs w:val="22"/>
        </w:rPr>
        <w:t xml:space="preserve">Port </w:t>
      </w:r>
      <w:proofErr w:type="spellStart"/>
      <w:r w:rsidRPr="00095717">
        <w:rPr>
          <w:rFonts w:cs="Arial"/>
          <w:szCs w:val="22"/>
        </w:rPr>
        <w:t>Trunking</w:t>
      </w:r>
      <w:proofErr w:type="spellEnd"/>
      <w:r w:rsidRPr="00095717">
        <w:rPr>
          <w:rFonts w:cs="Arial"/>
          <w:szCs w:val="22"/>
        </w:rPr>
        <w:t xml:space="preserve"> for Flexible Network Connection: Maximum of four trunk groups for all Gigabit ports with maximum of eight trunk ports for each trunk group shall be available. The user shall be able to either choose the type of the trunk group to be “Static” or “LACP.”</w:t>
      </w:r>
    </w:p>
    <w:p w14:paraId="050DA80A" w14:textId="77777777" w:rsidR="00463BB4" w:rsidRPr="00095717" w:rsidRDefault="00463BB4" w:rsidP="00463BB4">
      <w:pPr>
        <w:kinsoku w:val="0"/>
        <w:overflowPunct w:val="0"/>
        <w:autoSpaceDE w:val="0"/>
        <w:autoSpaceDN w:val="0"/>
        <w:adjustRightInd w:val="0"/>
        <w:spacing w:line="247" w:lineRule="auto"/>
        <w:ind w:left="54" w:right="357"/>
        <w:rPr>
          <w:rFonts w:cs="Arial"/>
          <w:szCs w:val="22"/>
        </w:rPr>
      </w:pPr>
    </w:p>
    <w:p w14:paraId="77F4387C" w14:textId="77777777" w:rsidR="00463BB4" w:rsidRPr="00095717" w:rsidRDefault="00463BB4" w:rsidP="00463BB4">
      <w:pPr>
        <w:kinsoku w:val="0"/>
        <w:overflowPunct w:val="0"/>
        <w:autoSpaceDE w:val="0"/>
        <w:autoSpaceDN w:val="0"/>
        <w:adjustRightInd w:val="0"/>
        <w:spacing w:line="247" w:lineRule="auto"/>
        <w:ind w:left="54" w:right="357"/>
        <w:rPr>
          <w:rFonts w:cs="Arial"/>
          <w:szCs w:val="22"/>
        </w:rPr>
      </w:pPr>
      <w:r w:rsidRPr="00095717">
        <w:rPr>
          <w:rFonts w:cs="Arial"/>
          <w:szCs w:val="22"/>
        </w:rPr>
        <w:t xml:space="preserve">IP Addressing Approach Options: IP addresses shall be set over the network using </w:t>
      </w:r>
      <w:proofErr w:type="spellStart"/>
      <w:r w:rsidRPr="00095717">
        <w:rPr>
          <w:rFonts w:cs="Arial"/>
          <w:szCs w:val="22"/>
        </w:rPr>
        <w:t>BootP</w:t>
      </w:r>
      <w:proofErr w:type="spellEnd"/>
      <w:r w:rsidRPr="00095717">
        <w:rPr>
          <w:rFonts w:cs="Arial"/>
          <w:szCs w:val="22"/>
        </w:rPr>
        <w:t xml:space="preserve">/DHCP. The user shall have the capability to disable </w:t>
      </w:r>
      <w:proofErr w:type="spellStart"/>
      <w:r w:rsidRPr="00095717">
        <w:rPr>
          <w:rFonts w:cs="Arial"/>
          <w:szCs w:val="22"/>
        </w:rPr>
        <w:t>BootP</w:t>
      </w:r>
      <w:proofErr w:type="spellEnd"/>
      <w:r w:rsidRPr="00095717">
        <w:rPr>
          <w:rFonts w:cs="Arial"/>
          <w:szCs w:val="22"/>
        </w:rPr>
        <w:t xml:space="preserve"> or DHCP network-based IP address changes. In addition, the switch shall support both a serial port and web page-based manual (static) addressing approach.</w:t>
      </w:r>
    </w:p>
    <w:p w14:paraId="6F27D75E" w14:textId="77777777" w:rsidR="00463BB4" w:rsidRPr="00095717" w:rsidRDefault="00463BB4" w:rsidP="00463BB4">
      <w:pPr>
        <w:kinsoku w:val="0"/>
        <w:overflowPunct w:val="0"/>
        <w:autoSpaceDE w:val="0"/>
        <w:autoSpaceDN w:val="0"/>
        <w:adjustRightInd w:val="0"/>
        <w:spacing w:line="247" w:lineRule="auto"/>
        <w:ind w:left="54" w:right="357"/>
        <w:rPr>
          <w:rFonts w:cs="Arial"/>
          <w:szCs w:val="22"/>
        </w:rPr>
      </w:pPr>
    </w:p>
    <w:p w14:paraId="667E27C2" w14:textId="77777777" w:rsidR="00463BB4" w:rsidRPr="00095717" w:rsidRDefault="00463BB4" w:rsidP="00463BB4">
      <w:pPr>
        <w:kinsoku w:val="0"/>
        <w:overflowPunct w:val="0"/>
        <w:autoSpaceDE w:val="0"/>
        <w:autoSpaceDN w:val="0"/>
        <w:adjustRightInd w:val="0"/>
        <w:spacing w:line="247" w:lineRule="auto"/>
        <w:ind w:left="54" w:right="357"/>
        <w:rPr>
          <w:rFonts w:cs="Arial"/>
          <w:szCs w:val="22"/>
        </w:rPr>
      </w:pPr>
      <w:r w:rsidRPr="00095717">
        <w:rPr>
          <w:rFonts w:cs="Arial"/>
          <w:szCs w:val="22"/>
        </w:rPr>
        <w:t>Ethernet Packet Transfer Accuracy and Capacity: The switch shall be capable of forwarding valid Ethernet frames using the store and forward method or equivalent method, and the address table shall have a maximum capacity of 8192 addresses.</w:t>
      </w:r>
    </w:p>
    <w:p w14:paraId="10C82C00" w14:textId="77777777" w:rsidR="00463BB4" w:rsidRPr="00095717" w:rsidRDefault="00463BB4" w:rsidP="00463BB4">
      <w:pPr>
        <w:kinsoku w:val="0"/>
        <w:overflowPunct w:val="0"/>
        <w:autoSpaceDE w:val="0"/>
        <w:autoSpaceDN w:val="0"/>
        <w:adjustRightInd w:val="0"/>
        <w:spacing w:line="247" w:lineRule="auto"/>
        <w:ind w:left="54" w:right="357"/>
        <w:rPr>
          <w:rFonts w:cs="Arial"/>
          <w:szCs w:val="22"/>
        </w:rPr>
      </w:pPr>
    </w:p>
    <w:p w14:paraId="6A4CAC67" w14:textId="77777777" w:rsidR="00463BB4" w:rsidRPr="00095717" w:rsidRDefault="00463BB4" w:rsidP="00463BB4">
      <w:pPr>
        <w:kinsoku w:val="0"/>
        <w:overflowPunct w:val="0"/>
        <w:autoSpaceDE w:val="0"/>
        <w:autoSpaceDN w:val="0"/>
        <w:adjustRightInd w:val="0"/>
        <w:spacing w:line="247" w:lineRule="auto"/>
        <w:ind w:left="54" w:right="357"/>
        <w:rPr>
          <w:rFonts w:cs="Arial"/>
          <w:szCs w:val="22"/>
        </w:rPr>
      </w:pPr>
      <w:r w:rsidRPr="00095717">
        <w:rPr>
          <w:rFonts w:cs="Arial"/>
          <w:szCs w:val="22"/>
        </w:rPr>
        <w:t xml:space="preserve">Quality of Service Functions Enhance Determinism: The switches shall be able to read IEEE 802.1Q VLAN priority tags, and support a minimum of a low, normal, medium and </w:t>
      </w:r>
      <w:proofErr w:type="gramStart"/>
      <w:r w:rsidRPr="00095717">
        <w:rPr>
          <w:rFonts w:cs="Arial"/>
          <w:szCs w:val="22"/>
        </w:rPr>
        <w:t>high priority</w:t>
      </w:r>
      <w:proofErr w:type="gramEnd"/>
      <w:r w:rsidRPr="00095717">
        <w:rPr>
          <w:rFonts w:cs="Arial"/>
          <w:szCs w:val="22"/>
        </w:rPr>
        <w:t xml:space="preserve"> buffer. </w:t>
      </w:r>
      <w:proofErr w:type="gramStart"/>
      <w:r w:rsidRPr="00095717">
        <w:rPr>
          <w:rFonts w:cs="Arial"/>
          <w:szCs w:val="22"/>
        </w:rPr>
        <w:t>High priority</w:t>
      </w:r>
      <w:proofErr w:type="gramEnd"/>
      <w:r w:rsidRPr="00095717">
        <w:rPr>
          <w:rFonts w:cs="Arial"/>
          <w:szCs w:val="22"/>
        </w:rPr>
        <w:t xml:space="preserve"> messages shall be able to process before </w:t>
      </w:r>
      <w:proofErr w:type="gramStart"/>
      <w:r w:rsidRPr="00095717">
        <w:rPr>
          <w:rFonts w:cs="Arial"/>
          <w:szCs w:val="22"/>
        </w:rPr>
        <w:t>low priority</w:t>
      </w:r>
      <w:proofErr w:type="gramEnd"/>
      <w:r w:rsidRPr="00095717">
        <w:rPr>
          <w:rFonts w:cs="Arial"/>
          <w:szCs w:val="22"/>
        </w:rPr>
        <w:t xml:space="preserve"> messages. It also shall support QoS-IEEE 802.1p/1Q and TOS/</w:t>
      </w:r>
      <w:proofErr w:type="spellStart"/>
      <w:r w:rsidRPr="00095717">
        <w:rPr>
          <w:rFonts w:cs="Arial"/>
          <w:szCs w:val="22"/>
        </w:rPr>
        <w:t>DiffServ</w:t>
      </w:r>
      <w:proofErr w:type="spellEnd"/>
      <w:r w:rsidRPr="00095717">
        <w:rPr>
          <w:rFonts w:cs="Arial"/>
          <w:szCs w:val="22"/>
        </w:rPr>
        <w:t>.</w:t>
      </w:r>
    </w:p>
    <w:p w14:paraId="1A7ED24C" w14:textId="77777777" w:rsidR="00463BB4" w:rsidRPr="00095717" w:rsidRDefault="00463BB4" w:rsidP="00463BB4">
      <w:pPr>
        <w:kinsoku w:val="0"/>
        <w:overflowPunct w:val="0"/>
        <w:autoSpaceDE w:val="0"/>
        <w:autoSpaceDN w:val="0"/>
        <w:adjustRightInd w:val="0"/>
        <w:spacing w:line="247" w:lineRule="auto"/>
        <w:ind w:left="54" w:right="357"/>
        <w:rPr>
          <w:rFonts w:cs="Arial"/>
          <w:szCs w:val="22"/>
        </w:rPr>
      </w:pPr>
    </w:p>
    <w:p w14:paraId="0E567026" w14:textId="77777777" w:rsidR="00463BB4" w:rsidRPr="00095717" w:rsidRDefault="00463BB4" w:rsidP="00463BB4">
      <w:pPr>
        <w:kinsoku w:val="0"/>
        <w:overflowPunct w:val="0"/>
        <w:autoSpaceDE w:val="0"/>
        <w:autoSpaceDN w:val="0"/>
        <w:adjustRightInd w:val="0"/>
        <w:spacing w:line="247" w:lineRule="auto"/>
        <w:ind w:left="54" w:right="357"/>
        <w:rPr>
          <w:rFonts w:cs="Arial"/>
          <w:szCs w:val="22"/>
        </w:rPr>
      </w:pPr>
      <w:r w:rsidRPr="00095717">
        <w:rPr>
          <w:rFonts w:cs="Arial"/>
          <w:szCs w:val="22"/>
        </w:rPr>
        <w:lastRenderedPageBreak/>
        <w:t>SNMP Traps: The switches shall support sending SNMP messages to a maximum two SNMP “Trap” server, and the SNMP traps IP addresses shall be settable through a web browser interface.</w:t>
      </w:r>
    </w:p>
    <w:p w14:paraId="251920AC" w14:textId="77777777" w:rsidR="00463BB4" w:rsidRPr="00095717" w:rsidRDefault="00463BB4" w:rsidP="00463BB4">
      <w:pPr>
        <w:kinsoku w:val="0"/>
        <w:overflowPunct w:val="0"/>
        <w:autoSpaceDE w:val="0"/>
        <w:autoSpaceDN w:val="0"/>
        <w:adjustRightInd w:val="0"/>
        <w:spacing w:line="247" w:lineRule="auto"/>
        <w:ind w:left="54" w:right="357"/>
        <w:rPr>
          <w:rFonts w:cs="Arial"/>
          <w:szCs w:val="22"/>
        </w:rPr>
      </w:pPr>
    </w:p>
    <w:p w14:paraId="5007292B" w14:textId="77777777" w:rsidR="00463BB4" w:rsidRPr="00095717" w:rsidRDefault="00463BB4" w:rsidP="00463BB4">
      <w:pPr>
        <w:kinsoku w:val="0"/>
        <w:overflowPunct w:val="0"/>
        <w:autoSpaceDE w:val="0"/>
        <w:autoSpaceDN w:val="0"/>
        <w:adjustRightInd w:val="0"/>
        <w:spacing w:line="247" w:lineRule="auto"/>
        <w:ind w:left="54" w:right="357"/>
        <w:rPr>
          <w:rFonts w:cs="Arial"/>
          <w:szCs w:val="22"/>
        </w:rPr>
      </w:pPr>
      <w:r w:rsidRPr="00095717">
        <w:rPr>
          <w:rFonts w:cs="Arial"/>
          <w:szCs w:val="22"/>
        </w:rPr>
        <w:t>Multicast Message Control for Filtering Multicast Traffic: The switches shall be able to support IEEE 802.1D-1998 GMRP (GARP multicast registration protocol) and IGMP (internet group management protocol).</w:t>
      </w:r>
    </w:p>
    <w:p w14:paraId="3DC349C9" w14:textId="77777777" w:rsidR="00463BB4" w:rsidRPr="00095717" w:rsidRDefault="00463BB4" w:rsidP="00463BB4">
      <w:pPr>
        <w:kinsoku w:val="0"/>
        <w:overflowPunct w:val="0"/>
        <w:autoSpaceDE w:val="0"/>
        <w:autoSpaceDN w:val="0"/>
        <w:adjustRightInd w:val="0"/>
        <w:spacing w:line="247" w:lineRule="auto"/>
        <w:ind w:left="54" w:right="357"/>
        <w:rPr>
          <w:rFonts w:cs="Arial"/>
          <w:szCs w:val="22"/>
        </w:rPr>
      </w:pPr>
    </w:p>
    <w:p w14:paraId="07F284D5" w14:textId="77777777" w:rsidR="00463BB4" w:rsidRPr="00095717" w:rsidRDefault="00463BB4" w:rsidP="00463BB4">
      <w:pPr>
        <w:kinsoku w:val="0"/>
        <w:overflowPunct w:val="0"/>
        <w:autoSpaceDE w:val="0"/>
        <w:autoSpaceDN w:val="0"/>
        <w:adjustRightInd w:val="0"/>
        <w:spacing w:line="247" w:lineRule="auto"/>
        <w:ind w:left="54" w:right="357"/>
        <w:rPr>
          <w:rFonts w:cs="Arial"/>
          <w:szCs w:val="22"/>
        </w:rPr>
      </w:pPr>
      <w:r w:rsidRPr="00095717">
        <w:rPr>
          <w:rFonts w:cs="Arial"/>
          <w:szCs w:val="22"/>
        </w:rPr>
        <w:t>Port Access Control Enhances User Authentication: The switches shall support IEEE 802.1X and static port lock for port-base access control.</w:t>
      </w:r>
    </w:p>
    <w:p w14:paraId="7DDE8690" w14:textId="77777777" w:rsidR="00463BB4" w:rsidRPr="00095717" w:rsidRDefault="00463BB4" w:rsidP="00463BB4">
      <w:pPr>
        <w:kinsoku w:val="0"/>
        <w:overflowPunct w:val="0"/>
        <w:autoSpaceDE w:val="0"/>
        <w:autoSpaceDN w:val="0"/>
        <w:adjustRightInd w:val="0"/>
        <w:spacing w:line="247" w:lineRule="auto"/>
        <w:ind w:left="54" w:right="357"/>
        <w:rPr>
          <w:rFonts w:cs="Arial"/>
          <w:szCs w:val="22"/>
        </w:rPr>
      </w:pPr>
    </w:p>
    <w:p w14:paraId="5CDD4270" w14:textId="77777777" w:rsidR="00463BB4" w:rsidRPr="00095717" w:rsidRDefault="00463BB4" w:rsidP="00463BB4">
      <w:pPr>
        <w:kinsoku w:val="0"/>
        <w:overflowPunct w:val="0"/>
        <w:autoSpaceDE w:val="0"/>
        <w:autoSpaceDN w:val="0"/>
        <w:adjustRightInd w:val="0"/>
        <w:spacing w:line="247" w:lineRule="auto"/>
        <w:ind w:left="54" w:right="357"/>
        <w:rPr>
          <w:rFonts w:cs="Arial"/>
          <w:szCs w:val="22"/>
        </w:rPr>
      </w:pPr>
      <w:r w:rsidRPr="00095717">
        <w:rPr>
          <w:rFonts w:cs="Arial"/>
          <w:szCs w:val="22"/>
        </w:rPr>
        <w:t>Accessible IP Settings: It shall allow the user to add or remove “Legal” remote host IP addresses to prevent unauthorized access. Access to switch shall be controlled by IP address. That is, if a host’s IP address is in the accessible IP table, then the host shall be allowed access to the switch.</w:t>
      </w:r>
    </w:p>
    <w:p w14:paraId="2F4AB3E8" w14:textId="77777777" w:rsidR="00463BB4" w:rsidRPr="00095717" w:rsidRDefault="00463BB4" w:rsidP="00463BB4">
      <w:pPr>
        <w:kinsoku w:val="0"/>
        <w:overflowPunct w:val="0"/>
        <w:autoSpaceDE w:val="0"/>
        <w:autoSpaceDN w:val="0"/>
        <w:adjustRightInd w:val="0"/>
        <w:spacing w:line="247" w:lineRule="auto"/>
        <w:ind w:left="54" w:right="357"/>
        <w:rPr>
          <w:rFonts w:cs="Arial"/>
          <w:szCs w:val="22"/>
        </w:rPr>
      </w:pPr>
    </w:p>
    <w:p w14:paraId="5FE4905D" w14:textId="77777777" w:rsidR="00463BB4" w:rsidRPr="00095717" w:rsidRDefault="00463BB4" w:rsidP="00463BB4">
      <w:pPr>
        <w:kinsoku w:val="0"/>
        <w:overflowPunct w:val="0"/>
        <w:autoSpaceDE w:val="0"/>
        <w:autoSpaceDN w:val="0"/>
        <w:adjustRightInd w:val="0"/>
        <w:spacing w:line="247" w:lineRule="auto"/>
        <w:ind w:left="54" w:right="357"/>
        <w:rPr>
          <w:rFonts w:cs="Arial"/>
          <w:szCs w:val="22"/>
        </w:rPr>
      </w:pPr>
      <w:r w:rsidRPr="00095717">
        <w:rPr>
          <w:rFonts w:cs="Arial"/>
          <w:szCs w:val="22"/>
        </w:rPr>
        <w:t>Additional network and software requirements shall be met:</w:t>
      </w:r>
    </w:p>
    <w:p w14:paraId="5E832BC1" w14:textId="77777777" w:rsidR="00463BB4" w:rsidRPr="00095717" w:rsidRDefault="00463BB4" w:rsidP="00463BB4">
      <w:pPr>
        <w:numPr>
          <w:ilvl w:val="0"/>
          <w:numId w:val="1"/>
        </w:numPr>
        <w:kinsoku w:val="0"/>
        <w:overflowPunct w:val="0"/>
        <w:autoSpaceDE w:val="0"/>
        <w:autoSpaceDN w:val="0"/>
        <w:adjustRightInd w:val="0"/>
        <w:spacing w:line="247" w:lineRule="auto"/>
        <w:ind w:right="357"/>
        <w:rPr>
          <w:rFonts w:cs="Arial"/>
          <w:szCs w:val="22"/>
        </w:rPr>
      </w:pPr>
      <w:r w:rsidRPr="00095717">
        <w:rPr>
          <w:rFonts w:cs="Arial"/>
          <w:szCs w:val="22"/>
        </w:rPr>
        <w:t>IEEE 802.1X, HTTPS, and SSH to enhance network security</w:t>
      </w:r>
    </w:p>
    <w:p w14:paraId="6932817F" w14:textId="77777777" w:rsidR="00463BB4" w:rsidRPr="00095717" w:rsidRDefault="00463BB4" w:rsidP="00463BB4">
      <w:pPr>
        <w:numPr>
          <w:ilvl w:val="0"/>
          <w:numId w:val="1"/>
        </w:numPr>
        <w:kinsoku w:val="0"/>
        <w:overflowPunct w:val="0"/>
        <w:autoSpaceDE w:val="0"/>
        <w:autoSpaceDN w:val="0"/>
        <w:adjustRightInd w:val="0"/>
        <w:spacing w:line="247" w:lineRule="auto"/>
        <w:ind w:right="357"/>
        <w:rPr>
          <w:rFonts w:cs="Arial"/>
          <w:szCs w:val="22"/>
        </w:rPr>
      </w:pPr>
      <w:r w:rsidRPr="00095717">
        <w:rPr>
          <w:rFonts w:cs="Arial"/>
          <w:szCs w:val="22"/>
        </w:rPr>
        <w:t>Bandwidth management prevents unpredictable network status</w:t>
      </w:r>
    </w:p>
    <w:p w14:paraId="519EE50A" w14:textId="77777777" w:rsidR="00463BB4" w:rsidRPr="00095717" w:rsidRDefault="00463BB4" w:rsidP="00463BB4">
      <w:pPr>
        <w:numPr>
          <w:ilvl w:val="0"/>
          <w:numId w:val="1"/>
        </w:numPr>
        <w:kinsoku w:val="0"/>
        <w:overflowPunct w:val="0"/>
        <w:autoSpaceDE w:val="0"/>
        <w:autoSpaceDN w:val="0"/>
        <w:adjustRightInd w:val="0"/>
        <w:spacing w:line="247" w:lineRule="auto"/>
        <w:ind w:right="357"/>
        <w:rPr>
          <w:rFonts w:cs="Arial"/>
          <w:szCs w:val="22"/>
        </w:rPr>
      </w:pPr>
      <w:r w:rsidRPr="00095717">
        <w:rPr>
          <w:rFonts w:cs="Arial"/>
          <w:szCs w:val="22"/>
        </w:rPr>
        <w:t>Port mirroring for Online Debugging</w:t>
      </w:r>
    </w:p>
    <w:p w14:paraId="57C58CCB" w14:textId="77777777" w:rsidR="00463BB4" w:rsidRPr="00095717" w:rsidRDefault="00463BB4" w:rsidP="00463BB4">
      <w:pPr>
        <w:numPr>
          <w:ilvl w:val="0"/>
          <w:numId w:val="1"/>
        </w:numPr>
        <w:kinsoku w:val="0"/>
        <w:overflowPunct w:val="0"/>
        <w:autoSpaceDE w:val="0"/>
        <w:autoSpaceDN w:val="0"/>
        <w:adjustRightInd w:val="0"/>
        <w:spacing w:line="247" w:lineRule="auto"/>
        <w:ind w:right="357"/>
        <w:rPr>
          <w:rFonts w:cs="Arial"/>
          <w:szCs w:val="22"/>
        </w:rPr>
      </w:pPr>
      <w:r w:rsidRPr="00095717">
        <w:rPr>
          <w:rFonts w:cs="Arial"/>
          <w:szCs w:val="22"/>
        </w:rPr>
        <w:t>Automatic warning by exception through email and relay output</w:t>
      </w:r>
    </w:p>
    <w:p w14:paraId="50B7319E" w14:textId="77777777" w:rsidR="00463BB4" w:rsidRPr="00095717" w:rsidRDefault="00463BB4" w:rsidP="00463BB4">
      <w:pPr>
        <w:numPr>
          <w:ilvl w:val="0"/>
          <w:numId w:val="1"/>
        </w:numPr>
        <w:kinsoku w:val="0"/>
        <w:overflowPunct w:val="0"/>
        <w:autoSpaceDE w:val="0"/>
        <w:autoSpaceDN w:val="0"/>
        <w:adjustRightInd w:val="0"/>
        <w:spacing w:line="247" w:lineRule="auto"/>
        <w:ind w:right="357"/>
        <w:rPr>
          <w:rFonts w:cs="Arial"/>
          <w:szCs w:val="22"/>
        </w:rPr>
      </w:pPr>
      <w:r w:rsidRPr="00095717">
        <w:rPr>
          <w:rFonts w:cs="Arial"/>
          <w:szCs w:val="22"/>
        </w:rPr>
        <w:t>Digital inputs to integrate sensors and alarms with IP networks</w:t>
      </w:r>
    </w:p>
    <w:p w14:paraId="1EF76D7E" w14:textId="77777777" w:rsidR="00463BB4" w:rsidRPr="00095717" w:rsidRDefault="00463BB4" w:rsidP="00463BB4">
      <w:pPr>
        <w:numPr>
          <w:ilvl w:val="0"/>
          <w:numId w:val="1"/>
        </w:numPr>
        <w:kinsoku w:val="0"/>
        <w:overflowPunct w:val="0"/>
        <w:autoSpaceDE w:val="0"/>
        <w:autoSpaceDN w:val="0"/>
        <w:adjustRightInd w:val="0"/>
        <w:spacing w:line="247" w:lineRule="auto"/>
        <w:ind w:right="357"/>
        <w:rPr>
          <w:rFonts w:cs="Arial"/>
          <w:szCs w:val="22"/>
        </w:rPr>
      </w:pPr>
      <w:r w:rsidRPr="00095717">
        <w:rPr>
          <w:rFonts w:cs="Arial"/>
          <w:szCs w:val="22"/>
        </w:rPr>
        <w:t>Automatic recovery of connected device’s IP addresses</w:t>
      </w:r>
    </w:p>
    <w:p w14:paraId="15302E41" w14:textId="77777777" w:rsidR="00463BB4" w:rsidRPr="00095717" w:rsidRDefault="00463BB4" w:rsidP="00463BB4">
      <w:pPr>
        <w:numPr>
          <w:ilvl w:val="0"/>
          <w:numId w:val="1"/>
        </w:numPr>
        <w:kinsoku w:val="0"/>
        <w:overflowPunct w:val="0"/>
        <w:autoSpaceDE w:val="0"/>
        <w:autoSpaceDN w:val="0"/>
        <w:adjustRightInd w:val="0"/>
        <w:spacing w:line="247" w:lineRule="auto"/>
        <w:ind w:right="357"/>
        <w:rPr>
          <w:rFonts w:cs="Arial"/>
          <w:szCs w:val="22"/>
        </w:rPr>
      </w:pPr>
      <w:r w:rsidRPr="00095717">
        <w:rPr>
          <w:rFonts w:cs="Arial"/>
          <w:szCs w:val="22"/>
        </w:rPr>
        <w:t>Line-swap fast recovery</w:t>
      </w:r>
    </w:p>
    <w:p w14:paraId="746B1EEB" w14:textId="77777777" w:rsidR="00463BB4" w:rsidRPr="00095717" w:rsidRDefault="00463BB4" w:rsidP="00463BB4">
      <w:pPr>
        <w:numPr>
          <w:ilvl w:val="0"/>
          <w:numId w:val="1"/>
        </w:numPr>
        <w:kinsoku w:val="0"/>
        <w:overflowPunct w:val="0"/>
        <w:autoSpaceDE w:val="0"/>
        <w:autoSpaceDN w:val="0"/>
        <w:adjustRightInd w:val="0"/>
        <w:spacing w:line="247" w:lineRule="auto"/>
        <w:ind w:right="357"/>
        <w:rPr>
          <w:rFonts w:cs="Arial"/>
          <w:szCs w:val="22"/>
        </w:rPr>
      </w:pPr>
      <w:r w:rsidRPr="00095717">
        <w:rPr>
          <w:rFonts w:cs="Arial"/>
          <w:szCs w:val="22"/>
        </w:rPr>
        <w:t>Support EDS-SNMP OPC Server Pro</w:t>
      </w:r>
    </w:p>
    <w:p w14:paraId="4C8E1D20" w14:textId="77777777" w:rsidR="00463BB4" w:rsidRPr="00095717" w:rsidRDefault="00463BB4" w:rsidP="00463BB4">
      <w:pPr>
        <w:numPr>
          <w:ilvl w:val="0"/>
          <w:numId w:val="1"/>
        </w:numPr>
        <w:kinsoku w:val="0"/>
        <w:overflowPunct w:val="0"/>
        <w:autoSpaceDE w:val="0"/>
        <w:autoSpaceDN w:val="0"/>
        <w:adjustRightInd w:val="0"/>
        <w:spacing w:line="247" w:lineRule="auto"/>
        <w:ind w:right="357"/>
        <w:rPr>
          <w:rFonts w:cs="Arial"/>
          <w:szCs w:val="22"/>
        </w:rPr>
      </w:pPr>
      <w:r w:rsidRPr="00095717">
        <w:rPr>
          <w:rFonts w:cs="Arial"/>
          <w:szCs w:val="22"/>
        </w:rPr>
        <w:t>Software based IEEE 1588 PTP (precision time protocol) for precise time synchronization of networks</w:t>
      </w:r>
    </w:p>
    <w:p w14:paraId="030022EE" w14:textId="77777777" w:rsidR="00463BB4" w:rsidRPr="00095717" w:rsidRDefault="00463BB4" w:rsidP="00463BB4">
      <w:pPr>
        <w:numPr>
          <w:ilvl w:val="0"/>
          <w:numId w:val="1"/>
        </w:numPr>
        <w:kinsoku w:val="0"/>
        <w:overflowPunct w:val="0"/>
        <w:autoSpaceDE w:val="0"/>
        <w:autoSpaceDN w:val="0"/>
        <w:adjustRightInd w:val="0"/>
        <w:spacing w:line="247" w:lineRule="auto"/>
        <w:ind w:right="357"/>
        <w:rPr>
          <w:rFonts w:cs="Arial"/>
          <w:szCs w:val="22"/>
        </w:rPr>
      </w:pPr>
      <w:r w:rsidRPr="00095717">
        <w:rPr>
          <w:rFonts w:cs="Arial"/>
          <w:szCs w:val="22"/>
        </w:rPr>
        <w:t>DHCP Option 82 for IP address assignment with different policies</w:t>
      </w:r>
    </w:p>
    <w:p w14:paraId="3748B0D2" w14:textId="77777777" w:rsidR="00463BB4" w:rsidRPr="00095717" w:rsidRDefault="00463BB4" w:rsidP="00463BB4">
      <w:pPr>
        <w:numPr>
          <w:ilvl w:val="0"/>
          <w:numId w:val="1"/>
        </w:numPr>
        <w:kinsoku w:val="0"/>
        <w:overflowPunct w:val="0"/>
        <w:autoSpaceDE w:val="0"/>
        <w:autoSpaceDN w:val="0"/>
        <w:adjustRightInd w:val="0"/>
        <w:spacing w:line="247" w:lineRule="auto"/>
        <w:ind w:right="357"/>
        <w:rPr>
          <w:rFonts w:cs="Arial"/>
          <w:szCs w:val="22"/>
        </w:rPr>
      </w:pPr>
      <w:r w:rsidRPr="00095717">
        <w:rPr>
          <w:rFonts w:cs="Arial"/>
          <w:szCs w:val="22"/>
        </w:rPr>
        <w:t xml:space="preserve">Modbus/TCP / </w:t>
      </w:r>
      <w:proofErr w:type="spellStart"/>
      <w:r w:rsidRPr="00095717">
        <w:rPr>
          <w:rFonts w:cs="Arial"/>
          <w:szCs w:val="22"/>
        </w:rPr>
        <w:t>EtherNet</w:t>
      </w:r>
      <w:proofErr w:type="spellEnd"/>
      <w:r w:rsidRPr="00095717">
        <w:rPr>
          <w:rFonts w:cs="Arial"/>
          <w:szCs w:val="22"/>
        </w:rPr>
        <w:t>/IP / PROFINET industrial Ethernet protocols supported</w:t>
      </w:r>
    </w:p>
    <w:p w14:paraId="7AB43025" w14:textId="77777777" w:rsidR="00463BB4" w:rsidRDefault="00463BB4" w:rsidP="00463BB4">
      <w:pPr>
        <w:numPr>
          <w:ilvl w:val="0"/>
          <w:numId w:val="1"/>
        </w:numPr>
        <w:kinsoku w:val="0"/>
        <w:overflowPunct w:val="0"/>
        <w:autoSpaceDE w:val="0"/>
        <w:autoSpaceDN w:val="0"/>
        <w:adjustRightInd w:val="0"/>
        <w:spacing w:line="247" w:lineRule="auto"/>
        <w:ind w:right="357"/>
        <w:rPr>
          <w:rFonts w:cs="Arial"/>
          <w:szCs w:val="22"/>
        </w:rPr>
      </w:pPr>
      <w:r w:rsidRPr="00095717">
        <w:rPr>
          <w:rFonts w:cs="Arial"/>
          <w:szCs w:val="22"/>
        </w:rPr>
        <w:t>Supports LLDP (Link Layer Discovery Protocol)</w:t>
      </w:r>
    </w:p>
    <w:p w14:paraId="6DA7F3B3" w14:textId="77777777" w:rsidR="00463BB4" w:rsidRDefault="00463BB4" w:rsidP="00463BB4">
      <w:pPr>
        <w:numPr>
          <w:ilvl w:val="0"/>
          <w:numId w:val="1"/>
        </w:numPr>
        <w:kinsoku w:val="0"/>
        <w:overflowPunct w:val="0"/>
        <w:autoSpaceDE w:val="0"/>
        <w:autoSpaceDN w:val="0"/>
        <w:adjustRightInd w:val="0"/>
        <w:spacing w:line="247" w:lineRule="auto"/>
        <w:ind w:right="357"/>
        <w:rPr>
          <w:rFonts w:cs="Arial"/>
          <w:szCs w:val="22"/>
        </w:rPr>
      </w:pPr>
      <w:r w:rsidRPr="00095717">
        <w:rPr>
          <w:rFonts w:cs="Arial"/>
          <w:szCs w:val="22"/>
        </w:rPr>
        <w:t xml:space="preserve">Turbo Ring™ and Turbo Chain™ (&lt; 20ms recovery time for fast Ethernet ports and &lt; 50 </w:t>
      </w:r>
      <w:proofErr w:type="spellStart"/>
      <w:r w:rsidRPr="00095717">
        <w:rPr>
          <w:rFonts w:cs="Arial"/>
          <w:szCs w:val="22"/>
        </w:rPr>
        <w:t>ms</w:t>
      </w:r>
      <w:proofErr w:type="spellEnd"/>
      <w:r w:rsidRPr="00095717">
        <w:rPr>
          <w:rFonts w:cs="Arial"/>
          <w:szCs w:val="22"/>
        </w:rPr>
        <w:t xml:space="preserve"> recovery time for gigabit Ethernet ports at full load) and STP/RSTP (IEEE 802.1w/D)</w:t>
      </w:r>
    </w:p>
    <w:p w14:paraId="5F3D0865" w14:textId="77777777" w:rsidR="00463BB4" w:rsidRDefault="00463BB4" w:rsidP="00463BB4">
      <w:pPr>
        <w:kinsoku w:val="0"/>
        <w:overflowPunct w:val="0"/>
        <w:autoSpaceDE w:val="0"/>
        <w:autoSpaceDN w:val="0"/>
        <w:adjustRightInd w:val="0"/>
        <w:spacing w:line="247" w:lineRule="auto"/>
        <w:ind w:right="357"/>
        <w:rPr>
          <w:rFonts w:cs="Arial"/>
          <w:szCs w:val="22"/>
        </w:rPr>
      </w:pPr>
      <w:r w:rsidRPr="00095717">
        <w:rPr>
          <w:rFonts w:cs="Arial"/>
          <w:szCs w:val="22"/>
        </w:rPr>
        <w:t>The Ethernet Switch shall meet the following general installation requirements.</w:t>
      </w:r>
    </w:p>
    <w:p w14:paraId="4377F9F6" w14:textId="77777777" w:rsidR="00463BB4" w:rsidRDefault="00463BB4" w:rsidP="00463BB4">
      <w:pPr>
        <w:kinsoku w:val="0"/>
        <w:overflowPunct w:val="0"/>
        <w:autoSpaceDE w:val="0"/>
        <w:autoSpaceDN w:val="0"/>
        <w:adjustRightInd w:val="0"/>
        <w:spacing w:line="247" w:lineRule="auto"/>
        <w:ind w:right="357"/>
        <w:rPr>
          <w:rFonts w:cs="Arial"/>
          <w:szCs w:val="22"/>
        </w:rPr>
      </w:pPr>
    </w:p>
    <w:p w14:paraId="6CBD2217" w14:textId="77777777" w:rsidR="00463BB4" w:rsidRDefault="00463BB4" w:rsidP="00463BB4">
      <w:pPr>
        <w:kinsoku w:val="0"/>
        <w:overflowPunct w:val="0"/>
        <w:autoSpaceDE w:val="0"/>
        <w:autoSpaceDN w:val="0"/>
        <w:adjustRightInd w:val="0"/>
        <w:spacing w:line="247" w:lineRule="auto"/>
        <w:ind w:right="357"/>
        <w:rPr>
          <w:rFonts w:cs="Arial"/>
          <w:szCs w:val="22"/>
        </w:rPr>
      </w:pPr>
      <w:r w:rsidRPr="00095717">
        <w:rPr>
          <w:rFonts w:cs="Arial"/>
          <w:szCs w:val="22"/>
        </w:rPr>
        <w:t>Mounting: The switch shall be DIN-Rail or wall mountable</w:t>
      </w:r>
    </w:p>
    <w:p w14:paraId="2ED1B063" w14:textId="77777777" w:rsidR="00463BB4" w:rsidRPr="00095717" w:rsidRDefault="00463BB4" w:rsidP="00463BB4">
      <w:pPr>
        <w:kinsoku w:val="0"/>
        <w:overflowPunct w:val="0"/>
        <w:autoSpaceDE w:val="0"/>
        <w:autoSpaceDN w:val="0"/>
        <w:adjustRightInd w:val="0"/>
        <w:spacing w:line="247" w:lineRule="auto"/>
        <w:ind w:right="357"/>
        <w:rPr>
          <w:rFonts w:cs="Arial"/>
          <w:szCs w:val="22"/>
        </w:rPr>
      </w:pPr>
    </w:p>
    <w:p w14:paraId="3D688C53" w14:textId="77777777" w:rsidR="00463BB4" w:rsidRDefault="00463BB4" w:rsidP="00463BB4">
      <w:pPr>
        <w:kinsoku w:val="0"/>
        <w:overflowPunct w:val="0"/>
        <w:autoSpaceDE w:val="0"/>
        <w:autoSpaceDN w:val="0"/>
        <w:adjustRightInd w:val="0"/>
        <w:spacing w:line="247" w:lineRule="auto"/>
        <w:ind w:right="357"/>
        <w:rPr>
          <w:rFonts w:cs="Arial"/>
          <w:szCs w:val="22"/>
        </w:rPr>
      </w:pPr>
      <w:r w:rsidRPr="00095717">
        <w:rPr>
          <w:rFonts w:cs="Arial"/>
          <w:szCs w:val="22"/>
        </w:rPr>
        <w:t xml:space="preserve">Power Supply: Low voltage ranges shall be 12/24/48 VDC (9.6-60 VDC). In addition, a provision shall be made such that the loss of a power supply may be user configurable to trigger </w:t>
      </w:r>
      <w:proofErr w:type="gramStart"/>
      <w:r w:rsidRPr="00095717">
        <w:rPr>
          <w:rFonts w:cs="Arial"/>
          <w:szCs w:val="22"/>
        </w:rPr>
        <w:t>a hardware</w:t>
      </w:r>
      <w:proofErr w:type="gramEnd"/>
      <w:r w:rsidRPr="00095717">
        <w:rPr>
          <w:rFonts w:cs="Arial"/>
          <w:szCs w:val="22"/>
        </w:rPr>
        <w:t xml:space="preserve"> (i.e. relay contact), SNMP, e-mail, and web page alarms.</w:t>
      </w:r>
    </w:p>
    <w:p w14:paraId="6EDC1521" w14:textId="77777777" w:rsidR="00463BB4" w:rsidRPr="00095717" w:rsidRDefault="00463BB4" w:rsidP="00463BB4">
      <w:pPr>
        <w:kinsoku w:val="0"/>
        <w:overflowPunct w:val="0"/>
        <w:autoSpaceDE w:val="0"/>
        <w:autoSpaceDN w:val="0"/>
        <w:adjustRightInd w:val="0"/>
        <w:spacing w:line="247" w:lineRule="auto"/>
        <w:ind w:left="431" w:right="357"/>
        <w:rPr>
          <w:rFonts w:cs="Arial"/>
          <w:szCs w:val="22"/>
        </w:rPr>
      </w:pPr>
    </w:p>
    <w:p w14:paraId="0C23900C" w14:textId="77777777" w:rsidR="00463BB4" w:rsidRDefault="00463BB4" w:rsidP="00463BB4">
      <w:pPr>
        <w:kinsoku w:val="0"/>
        <w:overflowPunct w:val="0"/>
        <w:autoSpaceDE w:val="0"/>
        <w:autoSpaceDN w:val="0"/>
        <w:adjustRightInd w:val="0"/>
        <w:spacing w:line="247" w:lineRule="auto"/>
        <w:ind w:right="357"/>
        <w:rPr>
          <w:rFonts w:cs="Arial"/>
          <w:szCs w:val="22"/>
        </w:rPr>
      </w:pPr>
      <w:r w:rsidRPr="00095717">
        <w:rPr>
          <w:rFonts w:cs="Arial"/>
          <w:szCs w:val="22"/>
        </w:rPr>
        <w:t xml:space="preserve">Environmental Specifications: </w:t>
      </w:r>
      <w:proofErr w:type="gramStart"/>
      <w:r w:rsidRPr="00095717">
        <w:rPr>
          <w:rFonts w:cs="Arial"/>
          <w:szCs w:val="22"/>
        </w:rPr>
        <w:t>In regards to</w:t>
      </w:r>
      <w:proofErr w:type="gramEnd"/>
      <w:r w:rsidRPr="00095717">
        <w:rPr>
          <w:rFonts w:cs="Arial"/>
          <w:szCs w:val="22"/>
        </w:rPr>
        <w:t xml:space="preserve"> temperature and humidity, the switch shall have operating temperature ranges of -10 to 60 °C or -40 to 75 °C. In addition, the switch shall be rated to withstand a maximum continuous operating humidity of 95% without condensation.</w:t>
      </w:r>
    </w:p>
    <w:p w14:paraId="4B59D5FB" w14:textId="77777777" w:rsidR="00463BB4" w:rsidRPr="00095717" w:rsidRDefault="00463BB4" w:rsidP="00463BB4">
      <w:pPr>
        <w:kinsoku w:val="0"/>
        <w:overflowPunct w:val="0"/>
        <w:autoSpaceDE w:val="0"/>
        <w:autoSpaceDN w:val="0"/>
        <w:adjustRightInd w:val="0"/>
        <w:spacing w:line="247" w:lineRule="auto"/>
        <w:ind w:left="431" w:right="357"/>
        <w:rPr>
          <w:rFonts w:cs="Arial"/>
          <w:szCs w:val="22"/>
        </w:rPr>
      </w:pPr>
    </w:p>
    <w:p w14:paraId="5072CBCF" w14:textId="77777777" w:rsidR="00463BB4" w:rsidRPr="00095717" w:rsidRDefault="00463BB4" w:rsidP="00463BB4">
      <w:pPr>
        <w:kinsoku w:val="0"/>
        <w:overflowPunct w:val="0"/>
        <w:autoSpaceDE w:val="0"/>
        <w:autoSpaceDN w:val="0"/>
        <w:adjustRightInd w:val="0"/>
        <w:spacing w:line="247" w:lineRule="auto"/>
        <w:ind w:right="357"/>
        <w:rPr>
          <w:rFonts w:cs="Arial"/>
          <w:szCs w:val="22"/>
        </w:rPr>
      </w:pPr>
      <w:r w:rsidRPr="00095717">
        <w:rPr>
          <w:rFonts w:cs="Arial"/>
          <w:szCs w:val="22"/>
        </w:rPr>
        <w:t>Electronical Noise Immunity: The switch will conform to the IEC61000-4-2 to 4-8 Series of Noise specifications as specified below:</w:t>
      </w:r>
    </w:p>
    <w:p w14:paraId="5F01A4EE" w14:textId="77777777" w:rsidR="00463BB4" w:rsidRPr="00095717" w:rsidRDefault="00463BB4" w:rsidP="00463BB4">
      <w:pPr>
        <w:numPr>
          <w:ilvl w:val="0"/>
          <w:numId w:val="1"/>
        </w:numPr>
        <w:kinsoku w:val="0"/>
        <w:overflowPunct w:val="0"/>
        <w:autoSpaceDE w:val="0"/>
        <w:autoSpaceDN w:val="0"/>
        <w:adjustRightInd w:val="0"/>
        <w:spacing w:line="247" w:lineRule="auto"/>
        <w:ind w:right="357"/>
        <w:rPr>
          <w:rFonts w:cs="Arial"/>
          <w:szCs w:val="22"/>
        </w:rPr>
      </w:pPr>
      <w:r w:rsidRPr="00095717">
        <w:rPr>
          <w:rFonts w:cs="Arial"/>
          <w:szCs w:val="22"/>
        </w:rPr>
        <w:t>IEC 61000-4-2 Electrostatic Discharge: Criterion A</w:t>
      </w:r>
    </w:p>
    <w:p w14:paraId="5D212B68" w14:textId="77777777" w:rsidR="00463BB4" w:rsidRPr="00095717" w:rsidRDefault="00463BB4" w:rsidP="00463BB4">
      <w:pPr>
        <w:numPr>
          <w:ilvl w:val="0"/>
          <w:numId w:val="1"/>
        </w:numPr>
        <w:kinsoku w:val="0"/>
        <w:overflowPunct w:val="0"/>
        <w:autoSpaceDE w:val="0"/>
        <w:autoSpaceDN w:val="0"/>
        <w:adjustRightInd w:val="0"/>
        <w:spacing w:line="247" w:lineRule="auto"/>
        <w:ind w:right="357"/>
        <w:rPr>
          <w:rFonts w:cs="Arial"/>
          <w:szCs w:val="22"/>
        </w:rPr>
      </w:pPr>
      <w:r w:rsidRPr="00095717">
        <w:rPr>
          <w:rFonts w:cs="Arial"/>
          <w:szCs w:val="22"/>
        </w:rPr>
        <w:t>IEC 61000-4-3 Radiated Noise Immunity: Criterion A</w:t>
      </w:r>
    </w:p>
    <w:p w14:paraId="5C8B12AA" w14:textId="77777777" w:rsidR="00463BB4" w:rsidRPr="00095717" w:rsidRDefault="00463BB4" w:rsidP="00463BB4">
      <w:pPr>
        <w:numPr>
          <w:ilvl w:val="0"/>
          <w:numId w:val="1"/>
        </w:numPr>
        <w:kinsoku w:val="0"/>
        <w:overflowPunct w:val="0"/>
        <w:autoSpaceDE w:val="0"/>
        <w:autoSpaceDN w:val="0"/>
        <w:adjustRightInd w:val="0"/>
        <w:spacing w:line="247" w:lineRule="auto"/>
        <w:ind w:right="357"/>
        <w:rPr>
          <w:rFonts w:cs="Arial"/>
          <w:szCs w:val="22"/>
        </w:rPr>
      </w:pPr>
      <w:r w:rsidRPr="00095717">
        <w:rPr>
          <w:rFonts w:cs="Arial"/>
          <w:szCs w:val="22"/>
        </w:rPr>
        <w:lastRenderedPageBreak/>
        <w:t>IEC 61000-4-4 Fast Transient (Burst) Withstand: Criterion A</w:t>
      </w:r>
    </w:p>
    <w:p w14:paraId="5E57F473" w14:textId="77777777" w:rsidR="00463BB4" w:rsidRPr="00095717" w:rsidRDefault="00463BB4" w:rsidP="00463BB4">
      <w:pPr>
        <w:numPr>
          <w:ilvl w:val="0"/>
          <w:numId w:val="1"/>
        </w:numPr>
        <w:kinsoku w:val="0"/>
        <w:overflowPunct w:val="0"/>
        <w:autoSpaceDE w:val="0"/>
        <w:autoSpaceDN w:val="0"/>
        <w:adjustRightInd w:val="0"/>
        <w:spacing w:line="247" w:lineRule="auto"/>
        <w:ind w:right="357"/>
        <w:rPr>
          <w:rFonts w:cs="Arial"/>
          <w:szCs w:val="22"/>
        </w:rPr>
      </w:pPr>
      <w:r w:rsidRPr="00095717">
        <w:rPr>
          <w:rFonts w:cs="Arial"/>
          <w:szCs w:val="22"/>
        </w:rPr>
        <w:t>IEC 61000-4-5 Surge Voltage: Criterion A</w:t>
      </w:r>
    </w:p>
    <w:p w14:paraId="6F49C0CF" w14:textId="77777777" w:rsidR="00463BB4" w:rsidRPr="00095717" w:rsidRDefault="00463BB4" w:rsidP="00463BB4">
      <w:pPr>
        <w:numPr>
          <w:ilvl w:val="0"/>
          <w:numId w:val="1"/>
        </w:numPr>
        <w:kinsoku w:val="0"/>
        <w:overflowPunct w:val="0"/>
        <w:autoSpaceDE w:val="0"/>
        <w:autoSpaceDN w:val="0"/>
        <w:adjustRightInd w:val="0"/>
        <w:spacing w:line="247" w:lineRule="auto"/>
        <w:ind w:right="357"/>
        <w:rPr>
          <w:rFonts w:cs="Arial"/>
          <w:szCs w:val="22"/>
        </w:rPr>
      </w:pPr>
      <w:r w:rsidRPr="00095717">
        <w:rPr>
          <w:rFonts w:cs="Arial"/>
          <w:szCs w:val="22"/>
        </w:rPr>
        <w:t>IEC 61000-4-6 Conducted Noise Interference: Criterion A</w:t>
      </w:r>
    </w:p>
    <w:p w14:paraId="7B76A7A7" w14:textId="77777777" w:rsidR="00463BB4" w:rsidRPr="00095717" w:rsidRDefault="00463BB4" w:rsidP="00463BB4">
      <w:pPr>
        <w:numPr>
          <w:ilvl w:val="0"/>
          <w:numId w:val="1"/>
        </w:numPr>
        <w:kinsoku w:val="0"/>
        <w:overflowPunct w:val="0"/>
        <w:autoSpaceDE w:val="0"/>
        <w:autoSpaceDN w:val="0"/>
        <w:adjustRightInd w:val="0"/>
        <w:spacing w:line="247" w:lineRule="auto"/>
        <w:ind w:right="357"/>
        <w:rPr>
          <w:rFonts w:cs="Arial"/>
          <w:szCs w:val="22"/>
        </w:rPr>
      </w:pPr>
      <w:r w:rsidRPr="00095717">
        <w:rPr>
          <w:rFonts w:cs="Arial"/>
          <w:szCs w:val="22"/>
        </w:rPr>
        <w:t>IEC 61000-4-8 Electromagnetic Field withstand: Criterion A</w:t>
      </w:r>
    </w:p>
    <w:p w14:paraId="120AA596" w14:textId="77777777" w:rsidR="00463BB4" w:rsidRPr="00095717" w:rsidRDefault="00463BB4" w:rsidP="00463BB4">
      <w:pPr>
        <w:numPr>
          <w:ilvl w:val="0"/>
          <w:numId w:val="1"/>
        </w:numPr>
        <w:kinsoku w:val="0"/>
        <w:overflowPunct w:val="0"/>
        <w:autoSpaceDE w:val="0"/>
        <w:autoSpaceDN w:val="0"/>
        <w:adjustRightInd w:val="0"/>
        <w:spacing w:line="247" w:lineRule="auto"/>
        <w:ind w:right="357"/>
        <w:rPr>
          <w:rFonts w:cs="Arial"/>
          <w:szCs w:val="22"/>
        </w:rPr>
      </w:pPr>
      <w:r w:rsidRPr="00095717">
        <w:rPr>
          <w:rFonts w:cs="Arial"/>
          <w:szCs w:val="22"/>
        </w:rPr>
        <w:t>IEC 61000-4-12</w:t>
      </w:r>
    </w:p>
    <w:p w14:paraId="3D7F1EF8" w14:textId="77777777" w:rsidR="00463BB4" w:rsidRDefault="00463BB4" w:rsidP="00463BB4">
      <w:pPr>
        <w:numPr>
          <w:ilvl w:val="0"/>
          <w:numId w:val="1"/>
        </w:numPr>
        <w:kinsoku w:val="0"/>
        <w:overflowPunct w:val="0"/>
        <w:autoSpaceDE w:val="0"/>
        <w:autoSpaceDN w:val="0"/>
        <w:adjustRightInd w:val="0"/>
        <w:spacing w:line="247" w:lineRule="auto"/>
        <w:ind w:right="357"/>
        <w:rPr>
          <w:rFonts w:cs="Arial"/>
          <w:szCs w:val="22"/>
        </w:rPr>
      </w:pPr>
      <w:r w:rsidRPr="00095717">
        <w:rPr>
          <w:rFonts w:cs="Arial"/>
          <w:szCs w:val="22"/>
        </w:rPr>
        <w:t>IEC 61000-4-29</w:t>
      </w:r>
    </w:p>
    <w:p w14:paraId="50D3E1C4" w14:textId="77777777" w:rsidR="00463BB4" w:rsidRDefault="00463BB4" w:rsidP="00463BB4">
      <w:pPr>
        <w:kinsoku w:val="0"/>
        <w:overflowPunct w:val="0"/>
        <w:autoSpaceDE w:val="0"/>
        <w:autoSpaceDN w:val="0"/>
        <w:adjustRightInd w:val="0"/>
        <w:spacing w:line="247" w:lineRule="auto"/>
        <w:ind w:left="1080" w:right="357"/>
        <w:rPr>
          <w:rFonts w:cs="Arial"/>
          <w:szCs w:val="22"/>
        </w:rPr>
      </w:pPr>
    </w:p>
    <w:p w14:paraId="6B88F597" w14:textId="77777777" w:rsidR="00463BB4" w:rsidRDefault="00463BB4" w:rsidP="00463BB4">
      <w:pPr>
        <w:kinsoku w:val="0"/>
        <w:overflowPunct w:val="0"/>
        <w:autoSpaceDE w:val="0"/>
        <w:autoSpaceDN w:val="0"/>
        <w:adjustRightInd w:val="0"/>
        <w:spacing w:line="247" w:lineRule="auto"/>
        <w:ind w:right="357"/>
        <w:rPr>
          <w:rFonts w:cs="Arial"/>
          <w:szCs w:val="22"/>
        </w:rPr>
      </w:pPr>
      <w:r w:rsidRPr="00095717">
        <w:rPr>
          <w:rFonts w:cs="Arial"/>
          <w:szCs w:val="22"/>
        </w:rPr>
        <w:t xml:space="preserve">Shock &amp; Vibration: The operating shock rating shall conform to IEC60068-2-27 and withstand </w:t>
      </w:r>
      <w:proofErr w:type="gramStart"/>
      <w:r w:rsidRPr="00095717">
        <w:rPr>
          <w:rFonts w:cs="Arial"/>
          <w:szCs w:val="22"/>
        </w:rPr>
        <w:t>a</w:t>
      </w:r>
      <w:r>
        <w:rPr>
          <w:rFonts w:cs="Arial"/>
          <w:szCs w:val="22"/>
        </w:rPr>
        <w:t xml:space="preserve"> </w:t>
      </w:r>
      <w:r w:rsidRPr="00095717">
        <w:rPr>
          <w:rFonts w:cs="Arial"/>
          <w:szCs w:val="22"/>
        </w:rPr>
        <w:t>15</w:t>
      </w:r>
      <w:proofErr w:type="gramEnd"/>
      <w:r w:rsidRPr="00095717">
        <w:rPr>
          <w:rFonts w:cs="Arial"/>
          <w:szCs w:val="22"/>
        </w:rPr>
        <w:t xml:space="preserve"> g, 11 </w:t>
      </w:r>
      <w:proofErr w:type="spellStart"/>
      <w:r w:rsidRPr="00095717">
        <w:rPr>
          <w:rFonts w:cs="Arial"/>
          <w:szCs w:val="22"/>
        </w:rPr>
        <w:t>ms</w:t>
      </w:r>
      <w:proofErr w:type="spellEnd"/>
      <w:r w:rsidRPr="00095717">
        <w:rPr>
          <w:rFonts w:cs="Arial"/>
          <w:szCs w:val="22"/>
        </w:rPr>
        <w:t xml:space="preserve"> duration, and 18 shocks. In addition, the operating vibration shall conform to IEC60068-2-6 (Criterion 3) at 1 mm, 2 Hz - 13.2 Hz, 90 min.; 0.7g, 13.2 Hz - 100 Hz, 90 min.; 3.5mm, 3 Hz - 9 Hz, 10 cycles, 1 octave/min.; 1g, 9 Hz - 150 Hz, 10 cycles, 1 octave/min.</w:t>
      </w:r>
    </w:p>
    <w:p w14:paraId="00429673" w14:textId="77777777" w:rsidR="00463BB4" w:rsidRDefault="00463BB4" w:rsidP="00463BB4">
      <w:pPr>
        <w:kinsoku w:val="0"/>
        <w:overflowPunct w:val="0"/>
        <w:autoSpaceDE w:val="0"/>
        <w:autoSpaceDN w:val="0"/>
        <w:adjustRightInd w:val="0"/>
        <w:spacing w:line="247" w:lineRule="auto"/>
        <w:ind w:right="357"/>
        <w:rPr>
          <w:rFonts w:cs="Arial"/>
          <w:szCs w:val="22"/>
        </w:rPr>
      </w:pPr>
    </w:p>
    <w:p w14:paraId="15925F2B" w14:textId="77777777" w:rsidR="00463BB4" w:rsidRDefault="00463BB4" w:rsidP="00463BB4">
      <w:pPr>
        <w:kinsoku w:val="0"/>
        <w:overflowPunct w:val="0"/>
        <w:autoSpaceDE w:val="0"/>
        <w:autoSpaceDN w:val="0"/>
        <w:adjustRightInd w:val="0"/>
        <w:spacing w:line="247" w:lineRule="auto"/>
        <w:ind w:right="357"/>
        <w:rPr>
          <w:rFonts w:cs="Arial"/>
          <w:szCs w:val="22"/>
        </w:rPr>
      </w:pPr>
      <w:r w:rsidRPr="00095717">
        <w:rPr>
          <w:rFonts w:cs="Arial"/>
          <w:szCs w:val="22"/>
        </w:rPr>
        <w:t>Switch shall be compliant with IEC 62443-4-2.</w:t>
      </w:r>
    </w:p>
    <w:p w14:paraId="2B59C09A" w14:textId="77777777" w:rsidR="00463BB4" w:rsidRPr="00095717" w:rsidRDefault="00463BB4" w:rsidP="00463BB4">
      <w:pPr>
        <w:kinsoku w:val="0"/>
        <w:overflowPunct w:val="0"/>
        <w:autoSpaceDE w:val="0"/>
        <w:autoSpaceDN w:val="0"/>
        <w:adjustRightInd w:val="0"/>
        <w:spacing w:line="247" w:lineRule="auto"/>
        <w:ind w:right="357"/>
        <w:rPr>
          <w:rFonts w:cs="Arial"/>
          <w:szCs w:val="22"/>
        </w:rPr>
      </w:pPr>
    </w:p>
    <w:p w14:paraId="2D3E9CD5" w14:textId="77777777" w:rsidR="00463BB4" w:rsidRPr="00095717" w:rsidRDefault="00463BB4" w:rsidP="00463BB4">
      <w:pPr>
        <w:kinsoku w:val="0"/>
        <w:overflowPunct w:val="0"/>
        <w:autoSpaceDE w:val="0"/>
        <w:autoSpaceDN w:val="0"/>
        <w:adjustRightInd w:val="0"/>
        <w:spacing w:line="247" w:lineRule="auto"/>
        <w:ind w:right="357"/>
        <w:rPr>
          <w:rFonts w:cs="Arial"/>
          <w:szCs w:val="22"/>
        </w:rPr>
      </w:pPr>
      <w:r w:rsidRPr="00095717">
        <w:rPr>
          <w:rFonts w:cs="Arial"/>
          <w:szCs w:val="22"/>
        </w:rPr>
        <w:t xml:space="preserve">The Ethernet Switch shall meet the following </w:t>
      </w:r>
      <w:proofErr w:type="gramStart"/>
      <w:r w:rsidRPr="00095717">
        <w:rPr>
          <w:rFonts w:cs="Arial"/>
          <w:szCs w:val="22"/>
        </w:rPr>
        <w:t>hardware based</w:t>
      </w:r>
      <w:proofErr w:type="gramEnd"/>
      <w:r w:rsidRPr="00095717">
        <w:rPr>
          <w:rFonts w:cs="Arial"/>
          <w:szCs w:val="22"/>
        </w:rPr>
        <w:t xml:space="preserve"> diagnostics and user interfaces requirements:</w:t>
      </w:r>
    </w:p>
    <w:p w14:paraId="56136EF8" w14:textId="77777777" w:rsidR="00463BB4" w:rsidRPr="00095717" w:rsidRDefault="00463BB4" w:rsidP="00463BB4">
      <w:pPr>
        <w:kinsoku w:val="0"/>
        <w:overflowPunct w:val="0"/>
        <w:autoSpaceDE w:val="0"/>
        <w:autoSpaceDN w:val="0"/>
        <w:adjustRightInd w:val="0"/>
        <w:spacing w:line="247" w:lineRule="auto"/>
        <w:ind w:left="431" w:right="357"/>
        <w:rPr>
          <w:rFonts w:cs="Arial"/>
          <w:szCs w:val="22"/>
        </w:rPr>
      </w:pPr>
    </w:p>
    <w:p w14:paraId="429506E5" w14:textId="77777777" w:rsidR="00463BB4" w:rsidRPr="00095717" w:rsidRDefault="00463BB4" w:rsidP="00463BB4">
      <w:pPr>
        <w:numPr>
          <w:ilvl w:val="0"/>
          <w:numId w:val="1"/>
        </w:numPr>
        <w:kinsoku w:val="0"/>
        <w:overflowPunct w:val="0"/>
        <w:autoSpaceDE w:val="0"/>
        <w:autoSpaceDN w:val="0"/>
        <w:adjustRightInd w:val="0"/>
        <w:spacing w:line="247" w:lineRule="auto"/>
        <w:ind w:right="357"/>
        <w:rPr>
          <w:rFonts w:cs="Arial"/>
          <w:szCs w:val="22"/>
        </w:rPr>
      </w:pPr>
      <w:r w:rsidRPr="00095717">
        <w:rPr>
          <w:rFonts w:cs="Arial"/>
          <w:szCs w:val="22"/>
        </w:rPr>
        <w:t xml:space="preserve">Alarm Contact: The switch shall contain an alarm contact that can be configured via standard web browser to </w:t>
      </w:r>
      <w:proofErr w:type="gramStart"/>
      <w:r w:rsidRPr="00095717">
        <w:rPr>
          <w:rFonts w:cs="Arial"/>
          <w:szCs w:val="22"/>
        </w:rPr>
        <w:t>annunciate</w:t>
      </w:r>
      <w:proofErr w:type="gramEnd"/>
      <w:r w:rsidRPr="00095717">
        <w:rPr>
          <w:rFonts w:cs="Arial"/>
          <w:szCs w:val="22"/>
        </w:rPr>
        <w:t xml:space="preserve"> the </w:t>
      </w:r>
      <w:proofErr w:type="gramStart"/>
      <w:r w:rsidRPr="00095717">
        <w:rPr>
          <w:rFonts w:cs="Arial"/>
          <w:szCs w:val="22"/>
        </w:rPr>
        <w:t>drop out</w:t>
      </w:r>
      <w:proofErr w:type="gramEnd"/>
      <w:r w:rsidRPr="00095717">
        <w:rPr>
          <w:rFonts w:cs="Arial"/>
          <w:szCs w:val="22"/>
        </w:rPr>
        <w:t xml:space="preserve"> of either or both power supply inputs and/or to annunciate the active link status of any combination of ports. A Fault LED will be provided to indicate the status of the alarm contact.</w:t>
      </w:r>
    </w:p>
    <w:p w14:paraId="6A36611F" w14:textId="77777777" w:rsidR="00463BB4" w:rsidRPr="00095717" w:rsidRDefault="00463BB4" w:rsidP="00463BB4">
      <w:pPr>
        <w:numPr>
          <w:ilvl w:val="0"/>
          <w:numId w:val="1"/>
        </w:numPr>
        <w:kinsoku w:val="0"/>
        <w:overflowPunct w:val="0"/>
        <w:autoSpaceDE w:val="0"/>
        <w:autoSpaceDN w:val="0"/>
        <w:adjustRightInd w:val="0"/>
        <w:spacing w:line="247" w:lineRule="auto"/>
        <w:ind w:right="357"/>
        <w:rPr>
          <w:rFonts w:cs="Arial"/>
          <w:szCs w:val="22"/>
        </w:rPr>
      </w:pPr>
      <w:r w:rsidRPr="00095717">
        <w:rPr>
          <w:rFonts w:cs="Arial"/>
          <w:szCs w:val="22"/>
        </w:rPr>
        <w:t>LED Indications</w:t>
      </w:r>
    </w:p>
    <w:p w14:paraId="4338CB9C" w14:textId="77777777" w:rsidR="00463BB4" w:rsidRPr="00095717" w:rsidRDefault="00463BB4" w:rsidP="00463BB4">
      <w:pPr>
        <w:numPr>
          <w:ilvl w:val="0"/>
          <w:numId w:val="1"/>
        </w:numPr>
        <w:kinsoku w:val="0"/>
        <w:overflowPunct w:val="0"/>
        <w:autoSpaceDE w:val="0"/>
        <w:autoSpaceDN w:val="0"/>
        <w:adjustRightInd w:val="0"/>
        <w:spacing w:line="247" w:lineRule="auto"/>
        <w:ind w:right="357"/>
        <w:rPr>
          <w:rFonts w:cs="Arial"/>
          <w:szCs w:val="22"/>
        </w:rPr>
      </w:pPr>
      <w:r w:rsidRPr="00095717">
        <w:rPr>
          <w:rFonts w:cs="Arial"/>
          <w:szCs w:val="22"/>
        </w:rPr>
        <w:t>Diagnostic display for internal switch status</w:t>
      </w:r>
    </w:p>
    <w:p w14:paraId="74E80858" w14:textId="77777777" w:rsidR="00463BB4" w:rsidRDefault="00463BB4" w:rsidP="00463BB4">
      <w:pPr>
        <w:numPr>
          <w:ilvl w:val="0"/>
          <w:numId w:val="1"/>
        </w:numPr>
        <w:kinsoku w:val="0"/>
        <w:overflowPunct w:val="0"/>
        <w:autoSpaceDE w:val="0"/>
        <w:autoSpaceDN w:val="0"/>
        <w:adjustRightInd w:val="0"/>
        <w:spacing w:line="247" w:lineRule="auto"/>
        <w:ind w:right="357"/>
        <w:rPr>
          <w:rFonts w:cs="Arial"/>
          <w:szCs w:val="22"/>
        </w:rPr>
      </w:pPr>
      <w:r w:rsidRPr="00095717">
        <w:rPr>
          <w:rFonts w:cs="Arial"/>
          <w:szCs w:val="22"/>
        </w:rPr>
        <w:t>Serial Port: The switch shall include a USB serial port that can be accessed by computers with hyper terminal or equivalent capability. The serial console connection manner shall require a short USB cable applied to connect the switch to a PC’s USB port.</w:t>
      </w:r>
    </w:p>
    <w:p w14:paraId="04950EA9" w14:textId="77777777" w:rsidR="00463BB4" w:rsidRPr="00095717" w:rsidRDefault="00463BB4" w:rsidP="00463BB4">
      <w:pPr>
        <w:kinsoku w:val="0"/>
        <w:overflowPunct w:val="0"/>
        <w:autoSpaceDE w:val="0"/>
        <w:autoSpaceDN w:val="0"/>
        <w:adjustRightInd w:val="0"/>
        <w:spacing w:line="247" w:lineRule="auto"/>
        <w:ind w:left="1080" w:right="357"/>
        <w:rPr>
          <w:rFonts w:cs="Arial"/>
          <w:szCs w:val="22"/>
        </w:rPr>
      </w:pPr>
    </w:p>
    <w:p w14:paraId="65601214" w14:textId="77777777" w:rsidR="00463BB4" w:rsidRPr="00095717" w:rsidRDefault="00463BB4" w:rsidP="00463BB4">
      <w:pPr>
        <w:kinsoku w:val="0"/>
        <w:overflowPunct w:val="0"/>
        <w:autoSpaceDE w:val="0"/>
        <w:autoSpaceDN w:val="0"/>
        <w:adjustRightInd w:val="0"/>
        <w:spacing w:line="247" w:lineRule="auto"/>
        <w:ind w:right="357"/>
        <w:rPr>
          <w:rFonts w:cs="Arial"/>
          <w:szCs w:val="22"/>
        </w:rPr>
      </w:pPr>
      <w:r w:rsidRPr="00095717">
        <w:rPr>
          <w:rFonts w:cs="Arial"/>
          <w:szCs w:val="22"/>
        </w:rPr>
        <w:t>The Ethernet switch shall meet the following security requirements:</w:t>
      </w:r>
    </w:p>
    <w:p w14:paraId="31A27B4F" w14:textId="77777777" w:rsidR="00463BB4" w:rsidRPr="00095717" w:rsidRDefault="00463BB4" w:rsidP="00463BB4">
      <w:pPr>
        <w:kinsoku w:val="0"/>
        <w:overflowPunct w:val="0"/>
        <w:autoSpaceDE w:val="0"/>
        <w:autoSpaceDN w:val="0"/>
        <w:adjustRightInd w:val="0"/>
        <w:spacing w:line="247" w:lineRule="auto"/>
        <w:ind w:left="431" w:right="357"/>
        <w:rPr>
          <w:rFonts w:cs="Arial"/>
          <w:szCs w:val="22"/>
        </w:rPr>
      </w:pPr>
    </w:p>
    <w:p w14:paraId="41614AB5" w14:textId="77777777" w:rsidR="00463BB4" w:rsidRPr="00095717" w:rsidRDefault="00463BB4" w:rsidP="00463BB4">
      <w:pPr>
        <w:numPr>
          <w:ilvl w:val="0"/>
          <w:numId w:val="1"/>
        </w:numPr>
        <w:kinsoku w:val="0"/>
        <w:overflowPunct w:val="0"/>
        <w:autoSpaceDE w:val="0"/>
        <w:autoSpaceDN w:val="0"/>
        <w:adjustRightInd w:val="0"/>
        <w:spacing w:line="247" w:lineRule="auto"/>
        <w:ind w:right="357"/>
        <w:rPr>
          <w:rFonts w:cs="Arial"/>
          <w:szCs w:val="22"/>
        </w:rPr>
      </w:pPr>
      <w:r w:rsidRPr="00095717">
        <w:rPr>
          <w:rFonts w:cs="Arial"/>
          <w:szCs w:val="22"/>
        </w:rPr>
        <w:t>Port Disable: Unused ports shall be able to be disabled to prevent unauthorized access.</w:t>
      </w:r>
    </w:p>
    <w:p w14:paraId="4C7BE6C2" w14:textId="77777777" w:rsidR="00463BB4" w:rsidRPr="001E1F8D" w:rsidRDefault="00463BB4" w:rsidP="00463BB4">
      <w:pPr>
        <w:numPr>
          <w:ilvl w:val="0"/>
          <w:numId w:val="1"/>
        </w:numPr>
        <w:kinsoku w:val="0"/>
        <w:overflowPunct w:val="0"/>
        <w:autoSpaceDE w:val="0"/>
        <w:autoSpaceDN w:val="0"/>
        <w:adjustRightInd w:val="0"/>
        <w:spacing w:line="247" w:lineRule="auto"/>
        <w:ind w:right="357"/>
        <w:rPr>
          <w:rFonts w:cs="Arial"/>
          <w:szCs w:val="22"/>
        </w:rPr>
      </w:pPr>
      <w:r w:rsidRPr="00095717">
        <w:rPr>
          <w:rFonts w:cs="Arial"/>
          <w:szCs w:val="22"/>
        </w:rPr>
        <w:t>It shall support IEEE 802.1X and SSL to enhance network security.</w:t>
      </w:r>
      <w:bookmarkStart w:id="0" w:name="DRILL_EXISTING_FOUNDATION"/>
      <w:bookmarkEnd w:id="0"/>
    </w:p>
    <w:p w14:paraId="4850749F" w14:textId="77777777" w:rsidR="00463BB4" w:rsidRPr="001E1F8D" w:rsidRDefault="00463BB4" w:rsidP="00463BB4">
      <w:pPr>
        <w:numPr>
          <w:ilvl w:val="0"/>
          <w:numId w:val="1"/>
        </w:numPr>
        <w:kinsoku w:val="0"/>
        <w:overflowPunct w:val="0"/>
        <w:autoSpaceDE w:val="0"/>
        <w:autoSpaceDN w:val="0"/>
        <w:adjustRightInd w:val="0"/>
        <w:spacing w:line="247" w:lineRule="auto"/>
        <w:ind w:right="357"/>
        <w:rPr>
          <w:rFonts w:cs="Arial"/>
          <w:szCs w:val="22"/>
        </w:rPr>
      </w:pPr>
      <w:r w:rsidRPr="001E1F8D">
        <w:rPr>
          <w:rFonts w:cs="Arial"/>
          <w:szCs w:val="22"/>
        </w:rPr>
        <w:t>Switch configuration password protection</w:t>
      </w:r>
    </w:p>
    <w:p w14:paraId="5196D0ED" w14:textId="77777777" w:rsidR="00463BB4" w:rsidRDefault="00463BB4" w:rsidP="00463BB4">
      <w:pPr>
        <w:numPr>
          <w:ilvl w:val="0"/>
          <w:numId w:val="1"/>
        </w:numPr>
        <w:kinsoku w:val="0"/>
        <w:overflowPunct w:val="0"/>
        <w:autoSpaceDE w:val="0"/>
        <w:autoSpaceDN w:val="0"/>
        <w:adjustRightInd w:val="0"/>
        <w:spacing w:line="247" w:lineRule="auto"/>
        <w:ind w:right="357"/>
        <w:rPr>
          <w:rFonts w:cs="Arial"/>
          <w:szCs w:val="22"/>
        </w:rPr>
      </w:pPr>
      <w:r w:rsidRPr="001E1F8D">
        <w:rPr>
          <w:rFonts w:cs="Arial"/>
          <w:szCs w:val="22"/>
        </w:rPr>
        <w:t>https/SSL</w:t>
      </w:r>
    </w:p>
    <w:p w14:paraId="21D9F3C9" w14:textId="77777777" w:rsidR="00463BB4" w:rsidRPr="001E1F8D" w:rsidRDefault="00463BB4" w:rsidP="00463BB4">
      <w:pPr>
        <w:kinsoku w:val="0"/>
        <w:overflowPunct w:val="0"/>
        <w:autoSpaceDE w:val="0"/>
        <w:autoSpaceDN w:val="0"/>
        <w:adjustRightInd w:val="0"/>
        <w:spacing w:line="247" w:lineRule="auto"/>
        <w:ind w:left="1080" w:right="357"/>
        <w:rPr>
          <w:rFonts w:cs="Arial"/>
          <w:szCs w:val="22"/>
        </w:rPr>
      </w:pPr>
    </w:p>
    <w:p w14:paraId="416A17C6" w14:textId="77777777" w:rsidR="00463BB4" w:rsidRPr="001E1F8D" w:rsidRDefault="00463BB4" w:rsidP="00463BB4">
      <w:pPr>
        <w:kinsoku w:val="0"/>
        <w:overflowPunct w:val="0"/>
        <w:autoSpaceDE w:val="0"/>
        <w:autoSpaceDN w:val="0"/>
        <w:adjustRightInd w:val="0"/>
        <w:spacing w:line="247" w:lineRule="auto"/>
        <w:ind w:right="357"/>
        <w:rPr>
          <w:rFonts w:cs="Arial"/>
          <w:szCs w:val="22"/>
        </w:rPr>
      </w:pPr>
      <w:r w:rsidRPr="001E1F8D">
        <w:rPr>
          <w:rFonts w:cs="Arial"/>
          <w:szCs w:val="22"/>
        </w:rPr>
        <w:t>The Ethernet switch shall have the following communication redundancy:</w:t>
      </w:r>
    </w:p>
    <w:p w14:paraId="1E1ED1C9" w14:textId="77777777" w:rsidR="00463BB4" w:rsidRPr="001E1F8D" w:rsidRDefault="00463BB4" w:rsidP="00463BB4">
      <w:pPr>
        <w:kinsoku w:val="0"/>
        <w:overflowPunct w:val="0"/>
        <w:autoSpaceDE w:val="0"/>
        <w:autoSpaceDN w:val="0"/>
        <w:adjustRightInd w:val="0"/>
        <w:spacing w:line="247" w:lineRule="auto"/>
        <w:ind w:right="357"/>
        <w:rPr>
          <w:rFonts w:cs="Arial"/>
          <w:szCs w:val="22"/>
        </w:rPr>
      </w:pPr>
    </w:p>
    <w:p w14:paraId="1F62D11B" w14:textId="77777777" w:rsidR="00463BB4" w:rsidRPr="001E1F8D" w:rsidRDefault="00463BB4" w:rsidP="00463BB4">
      <w:pPr>
        <w:numPr>
          <w:ilvl w:val="0"/>
          <w:numId w:val="2"/>
        </w:numPr>
        <w:kinsoku w:val="0"/>
        <w:overflowPunct w:val="0"/>
        <w:autoSpaceDE w:val="0"/>
        <w:autoSpaceDN w:val="0"/>
        <w:adjustRightInd w:val="0"/>
        <w:spacing w:line="247" w:lineRule="auto"/>
        <w:ind w:right="357"/>
        <w:rPr>
          <w:rFonts w:cs="Arial"/>
          <w:szCs w:val="22"/>
        </w:rPr>
      </w:pPr>
      <w:r w:rsidRPr="001E1F8D">
        <w:rPr>
          <w:rFonts w:cs="Arial"/>
          <w:szCs w:val="22"/>
        </w:rPr>
        <w:t>The switch shall be able to detect and compensate for the failure of another switch, cable disruption, or hardware failure of one or more ports.</w:t>
      </w:r>
    </w:p>
    <w:p w14:paraId="2CFCBE6B" w14:textId="77777777" w:rsidR="00463BB4" w:rsidRPr="001E1F8D" w:rsidRDefault="00463BB4" w:rsidP="00463BB4">
      <w:pPr>
        <w:numPr>
          <w:ilvl w:val="0"/>
          <w:numId w:val="2"/>
        </w:numPr>
        <w:kinsoku w:val="0"/>
        <w:overflowPunct w:val="0"/>
        <w:autoSpaceDE w:val="0"/>
        <w:autoSpaceDN w:val="0"/>
        <w:adjustRightInd w:val="0"/>
        <w:spacing w:line="247" w:lineRule="auto"/>
        <w:ind w:right="357"/>
        <w:rPr>
          <w:rFonts w:cs="Arial"/>
          <w:szCs w:val="22"/>
        </w:rPr>
      </w:pPr>
      <w:r w:rsidRPr="001E1F8D">
        <w:rPr>
          <w:rFonts w:cs="Arial"/>
          <w:szCs w:val="22"/>
        </w:rPr>
        <w:t xml:space="preserve">IEEE </w:t>
      </w:r>
      <w:proofErr w:type="gramStart"/>
      <w:r w:rsidRPr="001E1F8D">
        <w:rPr>
          <w:rFonts w:cs="Arial"/>
          <w:szCs w:val="22"/>
        </w:rPr>
        <w:t>standards based</w:t>
      </w:r>
      <w:proofErr w:type="gramEnd"/>
      <w:r w:rsidRPr="001E1F8D">
        <w:rPr>
          <w:rFonts w:cs="Arial"/>
          <w:szCs w:val="22"/>
        </w:rPr>
        <w:t xml:space="preserve"> redundancy, including IEEE 802.1D/W spanning tree Turbo Ring: gigabit Ethernet redundant ring capability (Turbo Ring V2: recovery time &lt;20ms for fast Ethernet ports; &lt; 50 </w:t>
      </w:r>
      <w:proofErr w:type="spellStart"/>
      <w:r w:rsidRPr="001E1F8D">
        <w:rPr>
          <w:rFonts w:cs="Arial"/>
          <w:szCs w:val="22"/>
        </w:rPr>
        <w:t>ms</w:t>
      </w:r>
      <w:proofErr w:type="spellEnd"/>
      <w:r w:rsidRPr="001E1F8D">
        <w:rPr>
          <w:rFonts w:cs="Arial"/>
          <w:szCs w:val="22"/>
        </w:rPr>
        <w:t xml:space="preserve"> for Gigabit Ethernet ports). Ring coupling function to integrate different Turbo Ring for distributed application.</w:t>
      </w:r>
    </w:p>
    <w:p w14:paraId="7721DEE4" w14:textId="77777777" w:rsidR="00463BB4" w:rsidRPr="001E1F8D" w:rsidRDefault="00463BB4" w:rsidP="00463BB4">
      <w:pPr>
        <w:numPr>
          <w:ilvl w:val="0"/>
          <w:numId w:val="2"/>
        </w:numPr>
        <w:kinsoku w:val="0"/>
        <w:overflowPunct w:val="0"/>
        <w:autoSpaceDE w:val="0"/>
        <w:autoSpaceDN w:val="0"/>
        <w:adjustRightInd w:val="0"/>
        <w:spacing w:line="247" w:lineRule="auto"/>
        <w:ind w:right="357"/>
        <w:rPr>
          <w:rFonts w:cs="Arial"/>
          <w:szCs w:val="22"/>
        </w:rPr>
      </w:pPr>
      <w:r w:rsidRPr="001E1F8D">
        <w:rPr>
          <w:rFonts w:cs="Arial"/>
          <w:szCs w:val="22"/>
        </w:rPr>
        <w:t xml:space="preserve">Turbo chain function for a multiple-ring architecture (recovery time &lt;20ms for fast Ethernet ports; &lt;50 </w:t>
      </w:r>
      <w:proofErr w:type="spellStart"/>
      <w:r w:rsidRPr="001E1F8D">
        <w:rPr>
          <w:rFonts w:cs="Arial"/>
          <w:szCs w:val="22"/>
        </w:rPr>
        <w:t>ms</w:t>
      </w:r>
      <w:proofErr w:type="spellEnd"/>
      <w:r w:rsidRPr="001E1F8D">
        <w:rPr>
          <w:rFonts w:cs="Arial"/>
          <w:szCs w:val="22"/>
        </w:rPr>
        <w:t xml:space="preserve"> for gigabit Ethernet ports)</w:t>
      </w:r>
    </w:p>
    <w:p w14:paraId="6970D0BB" w14:textId="77777777" w:rsidR="00463BB4" w:rsidRPr="001E1F8D" w:rsidRDefault="00463BB4" w:rsidP="00463BB4">
      <w:pPr>
        <w:kinsoku w:val="0"/>
        <w:overflowPunct w:val="0"/>
        <w:autoSpaceDE w:val="0"/>
        <w:autoSpaceDN w:val="0"/>
        <w:adjustRightInd w:val="0"/>
        <w:spacing w:line="247" w:lineRule="auto"/>
        <w:ind w:right="357"/>
        <w:rPr>
          <w:rFonts w:cs="Arial"/>
          <w:szCs w:val="22"/>
        </w:rPr>
      </w:pPr>
    </w:p>
    <w:p w14:paraId="2804722C" w14:textId="77777777" w:rsidR="00463BB4" w:rsidRPr="001E1F8D" w:rsidRDefault="00463BB4" w:rsidP="00463BB4">
      <w:pPr>
        <w:kinsoku w:val="0"/>
        <w:overflowPunct w:val="0"/>
        <w:autoSpaceDE w:val="0"/>
        <w:autoSpaceDN w:val="0"/>
        <w:adjustRightInd w:val="0"/>
        <w:spacing w:line="247" w:lineRule="auto"/>
        <w:ind w:right="357"/>
        <w:rPr>
          <w:rFonts w:cs="Arial"/>
          <w:szCs w:val="22"/>
        </w:rPr>
      </w:pPr>
      <w:r w:rsidRPr="001E1F8D">
        <w:rPr>
          <w:rFonts w:cs="Arial"/>
          <w:szCs w:val="22"/>
        </w:rPr>
        <w:lastRenderedPageBreak/>
        <w:t>The Ethernet switch shall be compatible with the following software suite that assists with installation, operation, maintenance, and diagnostics of the existing network:</w:t>
      </w:r>
    </w:p>
    <w:p w14:paraId="4D9CCC76" w14:textId="77777777" w:rsidR="00463BB4" w:rsidRPr="001E1F8D" w:rsidRDefault="00463BB4" w:rsidP="00463BB4">
      <w:pPr>
        <w:kinsoku w:val="0"/>
        <w:overflowPunct w:val="0"/>
        <w:autoSpaceDE w:val="0"/>
        <w:autoSpaceDN w:val="0"/>
        <w:adjustRightInd w:val="0"/>
        <w:spacing w:line="247" w:lineRule="auto"/>
        <w:ind w:right="357"/>
        <w:rPr>
          <w:rFonts w:cs="Arial"/>
          <w:szCs w:val="22"/>
        </w:rPr>
      </w:pPr>
    </w:p>
    <w:p w14:paraId="135CB9D7" w14:textId="77777777" w:rsidR="00463BB4" w:rsidRDefault="00463BB4" w:rsidP="00463BB4">
      <w:pPr>
        <w:kinsoku w:val="0"/>
        <w:overflowPunct w:val="0"/>
        <w:autoSpaceDE w:val="0"/>
        <w:autoSpaceDN w:val="0"/>
        <w:adjustRightInd w:val="0"/>
        <w:spacing w:line="247" w:lineRule="auto"/>
        <w:ind w:right="357"/>
        <w:rPr>
          <w:rFonts w:cs="Arial"/>
          <w:szCs w:val="22"/>
        </w:rPr>
      </w:pPr>
      <w:r w:rsidRPr="001E1F8D">
        <w:rPr>
          <w:rFonts w:cs="Arial"/>
          <w:szCs w:val="22"/>
        </w:rPr>
        <w:t>The switch must be compliant with a mass configuration tool. The tool must contain a security wizard for convenient setup of security-related parameters. The tool must allow for topology analysis to eliminate manual setting errors and must contain a configuration overview for efficient management</w:t>
      </w:r>
      <w:r>
        <w:rPr>
          <w:rFonts w:cs="Arial"/>
          <w:szCs w:val="22"/>
        </w:rPr>
        <w:t>.</w:t>
      </w:r>
    </w:p>
    <w:p w14:paraId="675220F4" w14:textId="77777777" w:rsidR="00463BB4" w:rsidRPr="001E1F8D" w:rsidRDefault="00463BB4" w:rsidP="00463BB4">
      <w:pPr>
        <w:kinsoku w:val="0"/>
        <w:overflowPunct w:val="0"/>
        <w:autoSpaceDE w:val="0"/>
        <w:autoSpaceDN w:val="0"/>
        <w:adjustRightInd w:val="0"/>
        <w:spacing w:line="247" w:lineRule="auto"/>
        <w:ind w:right="357"/>
        <w:rPr>
          <w:rFonts w:cs="Arial"/>
          <w:szCs w:val="22"/>
        </w:rPr>
      </w:pPr>
    </w:p>
    <w:p w14:paraId="54C72527" w14:textId="77777777" w:rsidR="00463BB4" w:rsidRDefault="00463BB4" w:rsidP="00463BB4">
      <w:pPr>
        <w:kinsoku w:val="0"/>
        <w:overflowPunct w:val="0"/>
        <w:autoSpaceDE w:val="0"/>
        <w:autoSpaceDN w:val="0"/>
        <w:adjustRightInd w:val="0"/>
        <w:spacing w:line="247" w:lineRule="auto"/>
        <w:ind w:right="357"/>
        <w:rPr>
          <w:rFonts w:cs="Arial"/>
          <w:szCs w:val="22"/>
        </w:rPr>
      </w:pPr>
      <w:r w:rsidRPr="001E1F8D">
        <w:rPr>
          <w:rFonts w:cs="Arial"/>
          <w:szCs w:val="22"/>
        </w:rPr>
        <w:t>The switch shall be compliant with network management software (NMS). The NMS must allow for auto-discovery of network devices and physical connections and must allow for event playback for quick troubleshooting. The NMS must allow for color-coded VLAN/IGMP groups and other visualized network data. The NMS must allow for a security view for the security status of network devices and must support a mobile app for remote monitoring and notification.</w:t>
      </w:r>
    </w:p>
    <w:p w14:paraId="76E93450" w14:textId="77777777" w:rsidR="00463BB4" w:rsidRPr="001E1F8D" w:rsidRDefault="00463BB4" w:rsidP="00463BB4">
      <w:pPr>
        <w:kinsoku w:val="0"/>
        <w:overflowPunct w:val="0"/>
        <w:autoSpaceDE w:val="0"/>
        <w:autoSpaceDN w:val="0"/>
        <w:adjustRightInd w:val="0"/>
        <w:spacing w:line="247" w:lineRule="auto"/>
        <w:ind w:right="357"/>
        <w:rPr>
          <w:rFonts w:cs="Arial"/>
          <w:szCs w:val="22"/>
        </w:rPr>
      </w:pPr>
    </w:p>
    <w:p w14:paraId="6B88D786" w14:textId="77777777" w:rsidR="00463BB4" w:rsidRPr="001E1F8D" w:rsidRDefault="00463BB4" w:rsidP="00463BB4">
      <w:pPr>
        <w:kinsoku w:val="0"/>
        <w:overflowPunct w:val="0"/>
        <w:autoSpaceDE w:val="0"/>
        <w:autoSpaceDN w:val="0"/>
        <w:adjustRightInd w:val="0"/>
        <w:spacing w:line="247" w:lineRule="auto"/>
        <w:ind w:right="357"/>
        <w:rPr>
          <w:rFonts w:cs="Arial"/>
          <w:szCs w:val="22"/>
        </w:rPr>
      </w:pPr>
      <w:r w:rsidRPr="001E1F8D">
        <w:rPr>
          <w:rFonts w:cs="Arial"/>
          <w:szCs w:val="22"/>
        </w:rPr>
        <w:t>The switch must be compliant with a stand-alone data collection tool to take network snapshots for quick troubleshooting. The collection tool must allow for the ability to compare network and device data and then highlight the differences.</w:t>
      </w:r>
    </w:p>
    <w:p w14:paraId="7BC11042" w14:textId="77777777" w:rsidR="00463BB4" w:rsidRPr="001E1F8D" w:rsidRDefault="00463BB4" w:rsidP="00463BB4">
      <w:pPr>
        <w:kinsoku w:val="0"/>
        <w:overflowPunct w:val="0"/>
        <w:autoSpaceDE w:val="0"/>
        <w:autoSpaceDN w:val="0"/>
        <w:adjustRightInd w:val="0"/>
        <w:spacing w:line="247" w:lineRule="auto"/>
        <w:ind w:right="357"/>
        <w:rPr>
          <w:rFonts w:cs="Arial"/>
          <w:szCs w:val="22"/>
        </w:rPr>
      </w:pPr>
    </w:p>
    <w:p w14:paraId="3899B96D" w14:textId="77777777" w:rsidR="00463BB4" w:rsidRDefault="00463BB4" w:rsidP="00463BB4">
      <w:pPr>
        <w:kinsoku w:val="0"/>
        <w:overflowPunct w:val="0"/>
        <w:autoSpaceDE w:val="0"/>
        <w:autoSpaceDN w:val="0"/>
        <w:adjustRightInd w:val="0"/>
        <w:spacing w:line="247" w:lineRule="auto"/>
        <w:ind w:right="357"/>
        <w:rPr>
          <w:rFonts w:cs="Arial"/>
          <w:szCs w:val="22"/>
        </w:rPr>
      </w:pPr>
      <w:r w:rsidRPr="001E1F8D">
        <w:rPr>
          <w:rFonts w:cs="Arial"/>
          <w:b/>
          <w:bCs/>
          <w:szCs w:val="22"/>
        </w:rPr>
        <w:t>Basis of Payment:</w:t>
      </w:r>
      <w:r>
        <w:rPr>
          <w:rFonts w:cs="Arial"/>
          <w:szCs w:val="22"/>
        </w:rPr>
        <w:t xml:space="preserve"> </w:t>
      </w:r>
      <w:r w:rsidRPr="001E1F8D">
        <w:rPr>
          <w:rFonts w:cs="Arial"/>
          <w:szCs w:val="22"/>
        </w:rPr>
        <w:t>This work will be paid for at the contract unit price per EACH for ETHERNET SWITCH, which price shall be payment in full for all labor, materials, and equipment required and as detailed in this special provision.</w:t>
      </w:r>
    </w:p>
    <w:p w14:paraId="6BAEC18D" w14:textId="77777777" w:rsidR="00ED42D8" w:rsidRDefault="00ED42D8"/>
    <w:sectPr w:rsidR="00ED42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1080" w:hanging="649"/>
      </w:pPr>
      <w:rPr>
        <w:rFonts w:ascii="Arial" w:hAnsi="Arial" w:cs="Arial"/>
        <w:b w:val="0"/>
        <w:bCs w:val="0"/>
        <w:i w:val="0"/>
        <w:iCs w:val="0"/>
        <w:spacing w:val="0"/>
        <w:w w:val="100"/>
        <w:sz w:val="22"/>
        <w:szCs w:val="22"/>
      </w:rPr>
    </w:lvl>
    <w:lvl w:ilvl="1">
      <w:numFmt w:val="bullet"/>
      <w:lvlText w:val="•"/>
      <w:lvlJc w:val="left"/>
      <w:pPr>
        <w:ind w:left="1944" w:hanging="649"/>
      </w:pPr>
    </w:lvl>
    <w:lvl w:ilvl="2">
      <w:numFmt w:val="bullet"/>
      <w:lvlText w:val="•"/>
      <w:lvlJc w:val="left"/>
      <w:pPr>
        <w:ind w:left="2808" w:hanging="649"/>
      </w:pPr>
    </w:lvl>
    <w:lvl w:ilvl="3">
      <w:numFmt w:val="bullet"/>
      <w:lvlText w:val="•"/>
      <w:lvlJc w:val="left"/>
      <w:pPr>
        <w:ind w:left="3672" w:hanging="649"/>
      </w:pPr>
    </w:lvl>
    <w:lvl w:ilvl="4">
      <w:numFmt w:val="bullet"/>
      <w:lvlText w:val="•"/>
      <w:lvlJc w:val="left"/>
      <w:pPr>
        <w:ind w:left="4536" w:hanging="649"/>
      </w:pPr>
    </w:lvl>
    <w:lvl w:ilvl="5">
      <w:numFmt w:val="bullet"/>
      <w:lvlText w:val="•"/>
      <w:lvlJc w:val="left"/>
      <w:pPr>
        <w:ind w:left="5400" w:hanging="649"/>
      </w:pPr>
    </w:lvl>
    <w:lvl w:ilvl="6">
      <w:numFmt w:val="bullet"/>
      <w:lvlText w:val="•"/>
      <w:lvlJc w:val="left"/>
      <w:pPr>
        <w:ind w:left="6264" w:hanging="649"/>
      </w:pPr>
    </w:lvl>
    <w:lvl w:ilvl="7">
      <w:numFmt w:val="bullet"/>
      <w:lvlText w:val="•"/>
      <w:lvlJc w:val="left"/>
      <w:pPr>
        <w:ind w:left="7128" w:hanging="649"/>
      </w:pPr>
    </w:lvl>
    <w:lvl w:ilvl="8">
      <w:numFmt w:val="bullet"/>
      <w:lvlText w:val="•"/>
      <w:lvlJc w:val="left"/>
      <w:pPr>
        <w:ind w:left="7992" w:hanging="649"/>
      </w:pPr>
    </w:lvl>
  </w:abstractNum>
  <w:abstractNum w:abstractNumId="1" w15:restartNumberingAfterBreak="0">
    <w:nsid w:val="00000403"/>
    <w:multiLevelType w:val="multilevel"/>
    <w:tmpl w:val="FFFFFFFF"/>
    <w:lvl w:ilvl="0">
      <w:numFmt w:val="bullet"/>
      <w:lvlText w:val=""/>
      <w:lvlJc w:val="left"/>
      <w:pPr>
        <w:ind w:left="1080" w:hanging="361"/>
      </w:pPr>
      <w:rPr>
        <w:rFonts w:ascii="Symbol" w:hAnsi="Symbol" w:cs="Symbol"/>
        <w:b w:val="0"/>
        <w:bCs w:val="0"/>
        <w:i w:val="0"/>
        <w:iCs w:val="0"/>
        <w:spacing w:val="0"/>
        <w:w w:val="100"/>
        <w:sz w:val="22"/>
        <w:szCs w:val="22"/>
      </w:rPr>
    </w:lvl>
    <w:lvl w:ilvl="1">
      <w:numFmt w:val="bullet"/>
      <w:lvlText w:val="•"/>
      <w:lvlJc w:val="left"/>
      <w:pPr>
        <w:ind w:left="1980" w:hanging="361"/>
      </w:pPr>
    </w:lvl>
    <w:lvl w:ilvl="2">
      <w:numFmt w:val="bullet"/>
      <w:lvlText w:val="•"/>
      <w:lvlJc w:val="left"/>
      <w:pPr>
        <w:ind w:left="2880" w:hanging="361"/>
      </w:pPr>
    </w:lvl>
    <w:lvl w:ilvl="3">
      <w:numFmt w:val="bullet"/>
      <w:lvlText w:val="•"/>
      <w:lvlJc w:val="left"/>
      <w:pPr>
        <w:ind w:left="3780" w:hanging="361"/>
      </w:pPr>
    </w:lvl>
    <w:lvl w:ilvl="4">
      <w:numFmt w:val="bullet"/>
      <w:lvlText w:val="•"/>
      <w:lvlJc w:val="left"/>
      <w:pPr>
        <w:ind w:left="4680" w:hanging="361"/>
      </w:pPr>
    </w:lvl>
    <w:lvl w:ilvl="5">
      <w:numFmt w:val="bullet"/>
      <w:lvlText w:val="•"/>
      <w:lvlJc w:val="left"/>
      <w:pPr>
        <w:ind w:left="5580" w:hanging="361"/>
      </w:pPr>
    </w:lvl>
    <w:lvl w:ilvl="6">
      <w:numFmt w:val="bullet"/>
      <w:lvlText w:val="•"/>
      <w:lvlJc w:val="left"/>
      <w:pPr>
        <w:ind w:left="6480" w:hanging="361"/>
      </w:pPr>
    </w:lvl>
    <w:lvl w:ilvl="7">
      <w:numFmt w:val="bullet"/>
      <w:lvlText w:val="•"/>
      <w:lvlJc w:val="left"/>
      <w:pPr>
        <w:ind w:left="7380" w:hanging="361"/>
      </w:pPr>
    </w:lvl>
    <w:lvl w:ilvl="8">
      <w:numFmt w:val="bullet"/>
      <w:lvlText w:val="•"/>
      <w:lvlJc w:val="left"/>
      <w:pPr>
        <w:ind w:left="8280" w:hanging="361"/>
      </w:pPr>
    </w:lvl>
  </w:abstractNum>
  <w:num w:numId="1" w16cid:durableId="1917471522">
    <w:abstractNumId w:val="0"/>
  </w:num>
  <w:num w:numId="2" w16cid:durableId="10213950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BB4"/>
    <w:rsid w:val="003E1F80"/>
    <w:rsid w:val="00463BB4"/>
    <w:rsid w:val="00CC2D49"/>
    <w:rsid w:val="00ED42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A0638"/>
  <w15:chartTrackingRefBased/>
  <w15:docId w15:val="{51B9A873-65D6-4DE0-B264-BBF2C81EB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3BB4"/>
    <w:pPr>
      <w:spacing w:after="0" w:line="240" w:lineRule="auto"/>
      <w:jc w:val="both"/>
    </w:pPr>
    <w:rPr>
      <w:rFonts w:ascii="Arial" w:eastAsia="Times New Roman" w:hAnsi="Arial" w:cs="Times New Roman"/>
      <w:kern w:val="0"/>
      <w:szCs w:val="20"/>
      <w14:ligatures w14:val="none"/>
    </w:rPr>
  </w:style>
  <w:style w:type="paragraph" w:styleId="Heading1">
    <w:name w:val="heading 1"/>
    <w:basedOn w:val="Normal"/>
    <w:next w:val="Normal"/>
    <w:link w:val="Heading1Char"/>
    <w:uiPriority w:val="9"/>
    <w:qFormat/>
    <w:rsid w:val="00463BB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463BB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463BB4"/>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463BB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463BB4"/>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463BB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3BB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3BB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3BB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3BB4"/>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463BB4"/>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463BB4"/>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463BB4"/>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463BB4"/>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463B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3B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3B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3BB4"/>
    <w:rPr>
      <w:rFonts w:eastAsiaTheme="majorEastAsia" w:cstheme="majorBidi"/>
      <w:color w:val="272727" w:themeColor="text1" w:themeTint="D8"/>
    </w:rPr>
  </w:style>
  <w:style w:type="paragraph" w:styleId="Title">
    <w:name w:val="Title"/>
    <w:basedOn w:val="Normal"/>
    <w:next w:val="Normal"/>
    <w:link w:val="TitleChar"/>
    <w:uiPriority w:val="10"/>
    <w:qFormat/>
    <w:rsid w:val="00463BB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3B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3BB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3B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3BB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63BB4"/>
    <w:rPr>
      <w:i/>
      <w:iCs/>
      <w:color w:val="404040" w:themeColor="text1" w:themeTint="BF"/>
    </w:rPr>
  </w:style>
  <w:style w:type="paragraph" w:styleId="ListParagraph">
    <w:name w:val="List Paragraph"/>
    <w:basedOn w:val="Normal"/>
    <w:uiPriority w:val="34"/>
    <w:qFormat/>
    <w:rsid w:val="00463BB4"/>
    <w:pPr>
      <w:ind w:left="720"/>
      <w:contextualSpacing/>
    </w:pPr>
  </w:style>
  <w:style w:type="character" w:styleId="IntenseEmphasis">
    <w:name w:val="Intense Emphasis"/>
    <w:basedOn w:val="DefaultParagraphFont"/>
    <w:uiPriority w:val="21"/>
    <w:qFormat/>
    <w:rsid w:val="00463BB4"/>
    <w:rPr>
      <w:i/>
      <w:iCs/>
      <w:color w:val="365F91" w:themeColor="accent1" w:themeShade="BF"/>
    </w:rPr>
  </w:style>
  <w:style w:type="paragraph" w:styleId="IntenseQuote">
    <w:name w:val="Intense Quote"/>
    <w:basedOn w:val="Normal"/>
    <w:next w:val="Normal"/>
    <w:link w:val="IntenseQuoteChar"/>
    <w:uiPriority w:val="30"/>
    <w:qFormat/>
    <w:rsid w:val="00463BB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463BB4"/>
    <w:rPr>
      <w:i/>
      <w:iCs/>
      <w:color w:val="365F91" w:themeColor="accent1" w:themeShade="BF"/>
    </w:rPr>
  </w:style>
  <w:style w:type="character" w:styleId="IntenseReference">
    <w:name w:val="Intense Reference"/>
    <w:basedOn w:val="DefaultParagraphFont"/>
    <w:uiPriority w:val="32"/>
    <w:qFormat/>
    <w:rsid w:val="00463BB4"/>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1779</Words>
  <Characters>10145</Characters>
  <Application>Microsoft Office Word</Application>
  <DocSecurity>0</DocSecurity>
  <Lines>84</Lines>
  <Paragraphs>23</Paragraphs>
  <ScaleCrop>false</ScaleCrop>
  <Company/>
  <LinksUpToDate>false</LinksUpToDate>
  <CharactersWithSpaces>11901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Greenlee, Sean M</dc:creator>
  <cp:keywords/>
  <dc:description/>
  <cp:lastModifiedBy>Greenlee, Sean M</cp:lastModifiedBy>
  <cp:revision>1</cp:revision>
  <dcterms:created xsi:type="dcterms:W3CDTF">2026-09-15T13:29:00Z</dcterms:created>
  <dcterms:modified xsi:type="dcterms:W3CDTF">2026-09-15T13:31:00Z</dcterms:modified>
</cp:coreProperties>
</file>